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2F" w:rsidRPr="0026232F" w:rsidRDefault="0026232F" w:rsidP="0026232F">
      <w:pPr>
        <w:pStyle w:val="Nadpis1"/>
        <w:jc w:val="center"/>
        <w:rPr>
          <w:b/>
        </w:rPr>
      </w:pPr>
      <w:r w:rsidRPr="00D52DEB">
        <w:rPr>
          <w:b/>
          <w:u w:val="single"/>
        </w:rPr>
        <w:t>Záměr projektu</w:t>
      </w:r>
      <w:r w:rsidRPr="0026232F">
        <w:rPr>
          <w:b/>
        </w:rPr>
        <w:br/>
        <w:t xml:space="preserve">k předložení </w:t>
      </w:r>
      <w:r w:rsidR="00693214">
        <w:rPr>
          <w:b/>
        </w:rPr>
        <w:t xml:space="preserve">projektové </w:t>
      </w:r>
      <w:r w:rsidRPr="0026232F">
        <w:rPr>
          <w:b/>
        </w:rPr>
        <w:t>žádosti do výzvy CEF</w:t>
      </w:r>
      <w:r w:rsidR="00FF5D12">
        <w:rPr>
          <w:b/>
        </w:rPr>
        <w:t>2</w:t>
      </w:r>
      <w:r w:rsidR="00B7619A">
        <w:rPr>
          <w:b/>
        </w:rPr>
        <w:t xml:space="preserve"> - doprava</w:t>
      </w:r>
    </w:p>
    <w:p w:rsidR="00FF5D12" w:rsidRPr="00FF5D12" w:rsidRDefault="00FF5D12" w:rsidP="00FF5D12"/>
    <w:p w:rsidR="00BE75FD" w:rsidRDefault="00FF5D12" w:rsidP="00BE75FD">
      <w:pPr>
        <w:spacing w:afterLines="80" w:after="192"/>
      </w:pPr>
      <w:r>
        <w:t xml:space="preserve">Verze 2 </w:t>
      </w:r>
      <w:r w:rsidR="00BE75FD">
        <w:t>(1</w:t>
      </w:r>
      <w:r>
        <w:t>2</w:t>
      </w:r>
      <w:r w:rsidR="00BE75FD">
        <w:t>/2021)</w:t>
      </w:r>
    </w:p>
    <w:p w:rsidR="00771897" w:rsidRDefault="008E0265" w:rsidP="00C21046">
      <w:pPr>
        <w:jc w:val="both"/>
      </w:pPr>
      <w:r>
        <w:t>Parametry projektu lze následně během přípravy projektové žádosti upřesňovat. V podstatných rysech by se však neměl</w:t>
      </w:r>
      <w:r w:rsidR="00E24572">
        <w:t>y</w:t>
      </w:r>
      <w:r>
        <w:t xml:space="preserve"> měnit, zejména co se týče předpokládané výše </w:t>
      </w:r>
      <w:r w:rsidR="00022261">
        <w:t>způsobilých nákladů</w:t>
      </w:r>
      <w:r>
        <w:t>.</w:t>
      </w:r>
      <w:r w:rsidR="00BE75FD" w:rsidRPr="00BE75FD">
        <w:t xml:space="preserve"> </w:t>
      </w:r>
    </w:p>
    <w:p w:rsidR="00216F77" w:rsidRDefault="00BE75FD" w:rsidP="00C21046">
      <w:pPr>
        <w:jc w:val="both"/>
        <w:rPr>
          <w:i/>
        </w:rPr>
      </w:pPr>
      <w:r>
        <w:t xml:space="preserve">Záměr projektu </w:t>
      </w:r>
      <w:r w:rsidR="00E24572">
        <w:t>by měl mít rozsah max. 2 strany</w:t>
      </w:r>
      <w:r>
        <w:t>.</w:t>
      </w:r>
      <w:r w:rsidR="00693214">
        <w:t xml:space="preserve"> Nápovědu v tabulce odstraňte.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6232F" w:rsidTr="0026232F">
        <w:tc>
          <w:tcPr>
            <w:tcW w:w="9062" w:type="dxa"/>
            <w:gridSpan w:val="2"/>
            <w:shd w:val="clear" w:color="auto" w:fill="A6A6A6" w:themeFill="background1" w:themeFillShade="A6"/>
          </w:tcPr>
          <w:p w:rsidR="0026232F" w:rsidRPr="0026232F" w:rsidRDefault="0026232F" w:rsidP="00246172">
            <w:pPr>
              <w:rPr>
                <w:b/>
              </w:rPr>
            </w:pPr>
            <w:r w:rsidRPr="0026232F">
              <w:rPr>
                <w:b/>
              </w:rPr>
              <w:t>Základní informace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FF5D12" w:rsidRPr="00246172" w:rsidRDefault="00246172" w:rsidP="00216F77">
            <w:pPr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6657" w:type="dxa"/>
          </w:tcPr>
          <w:p w:rsidR="0026232F" w:rsidRDefault="0026232F" w:rsidP="00246172"/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225D19" w:rsidRPr="00246172" w:rsidRDefault="00216F77" w:rsidP="00B85328">
            <w:pPr>
              <w:rPr>
                <w:b/>
              </w:rPr>
            </w:pPr>
            <w:r w:rsidRPr="0026232F">
              <w:rPr>
                <w:b/>
              </w:rPr>
              <w:t>Žadatel /</w:t>
            </w:r>
            <w:r>
              <w:rPr>
                <w:b/>
              </w:rPr>
              <w:t>-é</w:t>
            </w:r>
            <w:r w:rsidRPr="0026232F">
              <w:rPr>
                <w:b/>
              </w:rPr>
              <w:t>:</w:t>
            </w:r>
          </w:p>
        </w:tc>
        <w:tc>
          <w:tcPr>
            <w:tcW w:w="6657" w:type="dxa"/>
          </w:tcPr>
          <w:p w:rsidR="0026232F" w:rsidRPr="0026232F" w:rsidRDefault="0026232F" w:rsidP="00693214">
            <w:pPr>
              <w:rPr>
                <w:i/>
              </w:rPr>
            </w:pP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5C2906" w:rsidRPr="0026232F" w:rsidRDefault="00246172" w:rsidP="00216F77">
            <w:pPr>
              <w:rPr>
                <w:b/>
              </w:rPr>
            </w:pPr>
            <w:r>
              <w:rPr>
                <w:b/>
              </w:rPr>
              <w:t>Výzva:</w:t>
            </w:r>
          </w:p>
        </w:tc>
        <w:tc>
          <w:tcPr>
            <w:tcW w:w="6657" w:type="dxa"/>
          </w:tcPr>
          <w:p w:rsidR="005C2906" w:rsidRPr="00D52DEB" w:rsidRDefault="00693214" w:rsidP="00693214">
            <w:pPr>
              <w:rPr>
                <w:i/>
                <w:color w:val="808080" w:themeColor="background1" w:themeShade="80"/>
              </w:rPr>
            </w:pPr>
            <w:r w:rsidRPr="00D52DEB">
              <w:rPr>
                <w:i/>
                <w:color w:val="808080" w:themeColor="background1" w:themeShade="80"/>
              </w:rPr>
              <w:t>Uveďte výzvu podle webu CINEA</w:t>
            </w:r>
            <w:r w:rsidR="00AC24F9" w:rsidRPr="00D52DEB">
              <w:rPr>
                <w:i/>
                <w:color w:val="808080" w:themeColor="background1" w:themeShade="80"/>
              </w:rPr>
              <w:t xml:space="preserve">: </w:t>
            </w:r>
            <w:hyperlink r:id="rId5" w:history="1">
              <w:r w:rsidRPr="00D52DEB">
                <w:rPr>
                  <w:rStyle w:val="Hypertextovodkaz"/>
                  <w:i/>
                </w:rPr>
                <w:t>CINEA - výzvy</w:t>
              </w:r>
            </w:hyperlink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225D19" w:rsidRPr="00246172" w:rsidRDefault="0026232F" w:rsidP="0026232F">
            <w:pPr>
              <w:rPr>
                <w:b/>
              </w:rPr>
            </w:pPr>
            <w:r w:rsidRPr="0026232F">
              <w:rPr>
                <w:b/>
              </w:rPr>
              <w:t>Stručný popis projektu:</w:t>
            </w:r>
          </w:p>
        </w:tc>
        <w:tc>
          <w:tcPr>
            <w:tcW w:w="6657" w:type="dxa"/>
          </w:tcPr>
          <w:p w:rsidR="00216F77" w:rsidRPr="00D52DEB" w:rsidRDefault="00AC24F9" w:rsidP="00693214">
            <w:pPr>
              <w:rPr>
                <w:i/>
                <w:color w:val="808080" w:themeColor="background1" w:themeShade="80"/>
              </w:rPr>
            </w:pPr>
            <w:r w:rsidRPr="00D52DEB">
              <w:rPr>
                <w:i/>
                <w:color w:val="808080" w:themeColor="background1" w:themeShade="80"/>
              </w:rPr>
              <w:t>Popište předmět a rozsah projektu.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225D19" w:rsidRPr="00246172" w:rsidRDefault="00632C6F" w:rsidP="00022261">
            <w:pPr>
              <w:rPr>
                <w:b/>
              </w:rPr>
            </w:pPr>
            <w:r>
              <w:rPr>
                <w:b/>
              </w:rPr>
              <w:t>Obálka</w:t>
            </w:r>
            <w:r w:rsidR="0026232F" w:rsidRPr="0026232F">
              <w:rPr>
                <w:b/>
              </w:rPr>
              <w:t>:</w:t>
            </w:r>
          </w:p>
        </w:tc>
        <w:sdt>
          <w:sdtPr>
            <w:rPr>
              <w:i/>
              <w:color w:val="808080" w:themeColor="background1" w:themeShade="80"/>
            </w:rPr>
            <w:id w:val="-1793286126"/>
            <w:lock w:val="sdtLocked"/>
            <w:placeholder>
              <w:docPart w:val="8BD5E417C4644067B561824482F961FA"/>
            </w:placeholder>
            <w:dropDownList>
              <w:listItem w:displayText="Zvolte / Choose" w:value="Zvolte / Choose"/>
              <w:listItem w:displayText="Kohezní / Cohesion" w:value="Kohezní / Cohesion"/>
              <w:listItem w:displayText="Obecná / General" w:value="Obecná / General"/>
            </w:dropDownList>
          </w:sdtPr>
          <w:sdtEndPr/>
          <w:sdtContent>
            <w:tc>
              <w:tcPr>
                <w:tcW w:w="6657" w:type="dxa"/>
              </w:tcPr>
              <w:p w:rsidR="00022261" w:rsidRPr="00D52DEB" w:rsidRDefault="00693214" w:rsidP="00693214">
                <w:pPr>
                  <w:rPr>
                    <w:i/>
                  </w:rPr>
                </w:pPr>
                <w:r w:rsidRPr="00D52DEB">
                  <w:rPr>
                    <w:i/>
                    <w:color w:val="808080" w:themeColor="background1" w:themeShade="80"/>
                  </w:rPr>
                  <w:t>Zvolte</w:t>
                </w:r>
              </w:p>
            </w:tc>
          </w:sdtContent>
        </w:sdt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1E0CCF" w:rsidRPr="00246172" w:rsidRDefault="001E0CCF" w:rsidP="001E0CCF">
            <w:pPr>
              <w:rPr>
                <w:b/>
              </w:rPr>
            </w:pPr>
            <w:r>
              <w:rPr>
                <w:b/>
              </w:rPr>
              <w:t>Typ projektu:</w:t>
            </w:r>
          </w:p>
        </w:tc>
        <w:sdt>
          <w:sdtPr>
            <w:rPr>
              <w:i/>
            </w:rPr>
            <w:id w:val="935725687"/>
            <w:lock w:val="sdtLocked"/>
            <w:placeholder>
              <w:docPart w:val="5DBF6D0D90214B0FAD94DA37D3BA38D6"/>
            </w:placeholder>
            <w:showingPlcHdr/>
            <w:dropDownList>
              <w:listItem w:value="Zvolte / Choose"/>
              <w:listItem w:displayText="Studie / Studies" w:value="Studie / Studies"/>
              <w:listItem w:displayText="Práce / Works" w:value="Práce / Works"/>
              <w:listItem w:displayText="Studie + práce / Mixed" w:value="Studie + práce / Mixed"/>
            </w:dropDownList>
          </w:sdtPr>
          <w:sdtEndPr/>
          <w:sdtContent>
            <w:tc>
              <w:tcPr>
                <w:tcW w:w="6657" w:type="dxa"/>
              </w:tcPr>
              <w:p w:rsidR="00632C6F" w:rsidRPr="00D52DEB" w:rsidRDefault="00693214" w:rsidP="00693214">
                <w:pPr>
                  <w:rPr>
                    <w:i/>
                  </w:rPr>
                </w:pPr>
                <w:r w:rsidRPr="00D52DEB">
                  <w:rPr>
                    <w:rStyle w:val="Zstupntext"/>
                    <w:i/>
                  </w:rPr>
                  <w:t>Zvolte</w:t>
                </w:r>
              </w:p>
            </w:tc>
          </w:sdtContent>
        </w:sdt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1E0CCF" w:rsidRPr="00246172" w:rsidRDefault="00C97AD4" w:rsidP="0026232F">
            <w:pPr>
              <w:rPr>
                <w:b/>
              </w:rPr>
            </w:pPr>
            <w:r>
              <w:rPr>
                <w:b/>
              </w:rPr>
              <w:t>T</w:t>
            </w:r>
            <w:r w:rsidRPr="0026232F">
              <w:rPr>
                <w:b/>
              </w:rPr>
              <w:t>éma:</w:t>
            </w:r>
          </w:p>
        </w:tc>
        <w:sdt>
          <w:sdtPr>
            <w:rPr>
              <w:i/>
            </w:rPr>
            <w:id w:val="-794451836"/>
            <w:lock w:val="sdtLocked"/>
            <w:placeholder>
              <w:docPart w:val="23DA96C153D64E418E5A059AB92E5F55"/>
            </w:placeholder>
            <w:showingPlcHdr/>
            <w:dropDownList>
              <w:listItem w:value="Zvolte / Choose"/>
              <w:listItem w:displayText="Rail - studies" w:value="Rail - studies"/>
              <w:listItem w:displayText="Rail - works (mixed)" w:value="Rail - works (mixed)"/>
              <w:listItem w:displayText="Inland waterways and ports - studies" w:value="Inland waterways and ports - studies"/>
              <w:listItem w:displayText="Inland waterways and ports - works (mixed)" w:value="Inland waterways and ports - works (mixed)"/>
              <w:listItem w:displayText="Roads, rail-road terminals and multimodal logistics platforms - studies" w:value="Roads, rail-road terminals and multimodal logistics platforms - studies"/>
              <w:listItem w:displayText="Roads, rail-road terminals and multimodal logistics platforms - works (mixed)" w:value="Roads, rail-road terminals and multimodal logistics platforms - works (mixed)"/>
              <w:listItem w:displayText="ERTMS" w:value="ERTMS"/>
              <w:listItem w:displayText="ITS - studies" w:value="ITS - studies"/>
              <w:listItem w:displayText="ITS - works (mixed)" w:value="ITS - works (mixed)"/>
              <w:listItem w:displayText="SESAR-DSDU" w:value="SESAR-DSDU"/>
              <w:listItem w:displayText="SESAR-DSDA" w:value="SESAR-DSDA"/>
              <w:listItem w:displayText="RIS - studies" w:value="RIS - studies"/>
              <w:listItem w:displayText="RIS - works (mixed)" w:value="RIS - works (mixed)"/>
              <w:listItem w:displayText="eFTI - studies" w:value="eFTI - studies"/>
              <w:listItem w:displayText="eFTI works (mixed)" w:value="eFTI works (mixed)"/>
              <w:listItem w:displayText="Data - studies" w:value="Data - studies"/>
              <w:listItem w:displayText="Data - works (mixed)" w:value="Data - works (mixed)"/>
              <w:listItem w:displayText="New technologies and innovation - studies" w:value="New technologies and innovation - studies"/>
              <w:listItem w:displayText="New technologies and innovation - works (mixed)" w:value="New technologies and innovation - works (mixed)"/>
              <w:listItem w:displayText="Removing interoperability barriers– studies" w:value="Removing interoperability barriers– studies"/>
              <w:listItem w:displayText="Removing interoperability barriers- works (mixed)" w:value="Removing interoperability barriers- works (mixed)"/>
              <w:listItem w:displayText="Recharging points for EVs and HDVs" w:value="Recharging points for EVs and HDVs"/>
              <w:listItem w:displayText="Zero-emission fuels" w:value="Zero-emission fuels"/>
              <w:listItem w:displayText="Low-emission fuels" w:value="Low-emission fuels"/>
              <w:listItem w:displayText="Multimodal passenger hubs - studies" w:value="Multimodal passenger hubs - studies"/>
              <w:listItem w:displayText="Multimodal passenger hubs - works (mixed)" w:value="Multimodal passenger hubs - works (mixed)"/>
              <w:listItem w:displayText="Rail freight noise" w:value="Rail freight noise"/>
              <w:listItem w:displayText="Improving transport infrastructure resilience - studies" w:value="Improving transport infrastructure resilience - studies"/>
              <w:listItem w:displayText="Improving transport infrastructure resilience - works (mixed)" w:value="Improving transport infrastructure resilience - works (mixed)"/>
              <w:listItem w:displayText="Road safety – studies" w:value="Road safety – studies"/>
              <w:listItem w:displayText="Road safety - works (mixed)" w:value="Road safety - works (mixed)"/>
              <w:listItem w:displayText="Safe and secure parking infrastructure - works" w:value="Safe and secure parking infrastructure - works"/>
              <w:listItem w:displayText="Adaptation of the TEN-T to civilian-defence dual use - studies" w:value="Adaptation of the TEN-T to civilian-defence dual use - studies"/>
              <w:listItem w:displayText="Adaptation of the TEN-T to civilian-defence dual use - works (mixed)" w:value="Adaptation of the TEN-T to civilian-defence dual use - works (mixed)"/>
            </w:dropDownList>
          </w:sdtPr>
          <w:sdtEndPr/>
          <w:sdtContent>
            <w:tc>
              <w:tcPr>
                <w:tcW w:w="6657" w:type="dxa"/>
              </w:tcPr>
              <w:p w:rsidR="008E0265" w:rsidRPr="00D52DEB" w:rsidRDefault="00C97AD4" w:rsidP="00693214">
                <w:pPr>
                  <w:rPr>
                    <w:i/>
                  </w:rPr>
                </w:pPr>
                <w:r w:rsidRPr="00D52DEB">
                  <w:rPr>
                    <w:rStyle w:val="Zstupntext"/>
                    <w:i/>
                  </w:rPr>
                  <w:t>Zvolte</w:t>
                </w:r>
              </w:p>
            </w:tc>
          </w:sdtContent>
        </w:sdt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1E0CCF" w:rsidRPr="00246172" w:rsidRDefault="0026232F" w:rsidP="0026232F">
            <w:pPr>
              <w:rPr>
                <w:b/>
              </w:rPr>
            </w:pPr>
            <w:r w:rsidRPr="0026232F">
              <w:rPr>
                <w:b/>
              </w:rPr>
              <w:t>Umístění:</w:t>
            </w:r>
          </w:p>
        </w:tc>
        <w:tc>
          <w:tcPr>
            <w:tcW w:w="6657" w:type="dxa"/>
          </w:tcPr>
          <w:p w:rsidR="007A27BF" w:rsidRPr="00D52DEB" w:rsidRDefault="00AC24F9" w:rsidP="00AC24F9">
            <w:pPr>
              <w:rPr>
                <w:i/>
                <w:color w:val="808080" w:themeColor="background1" w:themeShade="80"/>
              </w:rPr>
            </w:pPr>
            <w:r w:rsidRPr="00D52DEB">
              <w:rPr>
                <w:i/>
                <w:color w:val="808080" w:themeColor="background1" w:themeShade="80"/>
              </w:rPr>
              <w:t>Uveďte umístění projektu, např. popis úseku TEN-T nebo odkaz na mapovou aplikaci.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1E0CCF" w:rsidRPr="00246172" w:rsidRDefault="00AC24F9" w:rsidP="0026232F">
            <w:pPr>
              <w:rPr>
                <w:b/>
              </w:rPr>
            </w:pPr>
            <w:r>
              <w:rPr>
                <w:b/>
              </w:rPr>
              <w:t>Způsobilé náklady a dotace z CEF2:</w:t>
            </w:r>
          </w:p>
        </w:tc>
        <w:tc>
          <w:tcPr>
            <w:tcW w:w="6657" w:type="dxa"/>
          </w:tcPr>
          <w:p w:rsidR="00216F77" w:rsidRPr="00D01CCA" w:rsidRDefault="00D52DEB" w:rsidP="00E83011">
            <w:pPr>
              <w:rPr>
                <w:i/>
                <w:color w:val="808080" w:themeColor="background1" w:themeShade="80"/>
              </w:rPr>
            </w:pPr>
            <w:r w:rsidRPr="00D01CCA">
              <w:rPr>
                <w:i/>
                <w:color w:val="808080" w:themeColor="background1" w:themeShade="80"/>
              </w:rPr>
              <w:t>Předpokládaná výše způsobilých nákladů a dotace z CEF2 v Kč nebo EUR.</w:t>
            </w:r>
          </w:p>
        </w:tc>
      </w:tr>
      <w:tr w:rsidR="0026232F" w:rsidTr="0026232F">
        <w:tc>
          <w:tcPr>
            <w:tcW w:w="9062" w:type="dxa"/>
            <w:gridSpan w:val="2"/>
            <w:shd w:val="clear" w:color="auto" w:fill="A6A6A6" w:themeFill="background1" w:themeFillShade="A6"/>
          </w:tcPr>
          <w:p w:rsidR="0026232F" w:rsidRPr="0026232F" w:rsidRDefault="0026232F" w:rsidP="00246172">
            <w:pPr>
              <w:rPr>
                <w:b/>
              </w:rPr>
            </w:pPr>
            <w:r w:rsidRPr="0026232F">
              <w:rPr>
                <w:b/>
              </w:rPr>
              <w:t>Stav přípravy projektu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216F77" w:rsidRPr="00D01CCA" w:rsidRDefault="00DD544E" w:rsidP="00DD544E">
            <w:pPr>
              <w:rPr>
                <w:b/>
              </w:rPr>
            </w:pPr>
            <w:r w:rsidRPr="00D01CCA">
              <w:rPr>
                <w:b/>
              </w:rPr>
              <w:t>Zajištění pozemků:</w:t>
            </w:r>
          </w:p>
        </w:tc>
        <w:tc>
          <w:tcPr>
            <w:tcW w:w="6657" w:type="dxa"/>
          </w:tcPr>
          <w:p w:rsidR="00B85328" w:rsidRPr="00D01CCA" w:rsidRDefault="00D01CCA" w:rsidP="00D01CCA">
            <w:pPr>
              <w:rPr>
                <w:i/>
                <w:color w:val="808080" w:themeColor="background1" w:themeShade="80"/>
              </w:rPr>
            </w:pPr>
            <w:r w:rsidRPr="00D01CCA">
              <w:rPr>
                <w:i/>
                <w:color w:val="808080" w:themeColor="background1" w:themeShade="80"/>
              </w:rPr>
              <w:t>Má žadatel zajištěn pozemek pro realizaci projektu (vlastnictví / smluvní zajištění)?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F33B4B" w:rsidRPr="00D01CCA" w:rsidRDefault="00632C6F" w:rsidP="00F33B4B">
            <w:pPr>
              <w:rPr>
                <w:b/>
              </w:rPr>
            </w:pPr>
            <w:r w:rsidRPr="00D01CCA">
              <w:rPr>
                <w:b/>
              </w:rPr>
              <w:t>Posuzování vlivu na životní prostředí:</w:t>
            </w:r>
          </w:p>
        </w:tc>
        <w:tc>
          <w:tcPr>
            <w:tcW w:w="6657" w:type="dxa"/>
          </w:tcPr>
          <w:p w:rsidR="005F0D67" w:rsidRPr="00D01CCA" w:rsidRDefault="00D01CCA" w:rsidP="00D01CCA">
            <w:pPr>
              <w:rPr>
                <w:i/>
              </w:rPr>
            </w:pPr>
            <w:r w:rsidRPr="00D01CCA">
              <w:rPr>
                <w:i/>
                <w:color w:val="808080" w:themeColor="background1" w:themeShade="80"/>
              </w:rPr>
              <w:t>Popište stav posouzení vlivů na životní prostředí dle požadavků přílohy „</w:t>
            </w:r>
            <w:proofErr w:type="spellStart"/>
            <w:r w:rsidRPr="00D01CCA">
              <w:rPr>
                <w:i/>
                <w:color w:val="808080" w:themeColor="background1" w:themeShade="80"/>
              </w:rPr>
              <w:t>Environmental</w:t>
            </w:r>
            <w:proofErr w:type="spellEnd"/>
            <w:r w:rsidRPr="00D01CCA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01CCA">
              <w:rPr>
                <w:i/>
                <w:color w:val="808080" w:themeColor="background1" w:themeShade="80"/>
              </w:rPr>
              <w:t>Compliance</w:t>
            </w:r>
            <w:proofErr w:type="spellEnd"/>
            <w:r w:rsidRPr="00D01CCA">
              <w:rPr>
                <w:i/>
                <w:color w:val="808080" w:themeColor="background1" w:themeShade="80"/>
              </w:rPr>
              <w:t xml:space="preserve"> </w:t>
            </w:r>
            <w:proofErr w:type="spellStart"/>
            <w:r w:rsidRPr="00D01CCA">
              <w:rPr>
                <w:i/>
                <w:color w:val="808080" w:themeColor="background1" w:themeShade="80"/>
              </w:rPr>
              <w:t>File</w:t>
            </w:r>
            <w:proofErr w:type="spellEnd"/>
            <w:r w:rsidRPr="00D01CCA">
              <w:rPr>
                <w:i/>
                <w:color w:val="808080" w:themeColor="background1" w:themeShade="80"/>
              </w:rPr>
              <w:t>“.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F33B4B" w:rsidRPr="00D01CCA" w:rsidRDefault="00246172" w:rsidP="00DD544E">
            <w:pPr>
              <w:rPr>
                <w:b/>
              </w:rPr>
            </w:pPr>
            <w:r w:rsidRPr="00D01CCA">
              <w:rPr>
                <w:b/>
              </w:rPr>
              <w:t>Povolovací proces:</w:t>
            </w:r>
          </w:p>
        </w:tc>
        <w:tc>
          <w:tcPr>
            <w:tcW w:w="6657" w:type="dxa"/>
          </w:tcPr>
          <w:p w:rsidR="00DD544E" w:rsidRPr="00D01CCA" w:rsidRDefault="00D01CCA" w:rsidP="00D01CCA">
            <w:pPr>
              <w:rPr>
                <w:i/>
                <w:color w:val="808080" w:themeColor="background1" w:themeShade="80"/>
              </w:rPr>
            </w:pPr>
            <w:r w:rsidRPr="00D01CCA">
              <w:rPr>
                <w:i/>
                <w:color w:val="808080" w:themeColor="background1" w:themeShade="80"/>
              </w:rPr>
              <w:t>Popište pokrok při vydávání územního rozhodnutí / stavebního povolení (dokumentace zpracována / zažádáno / vydáno).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F33B4B" w:rsidRPr="00D01CCA" w:rsidRDefault="00D01CCA" w:rsidP="00F33B4B">
            <w:pPr>
              <w:rPr>
                <w:b/>
              </w:rPr>
            </w:pPr>
            <w:r w:rsidRPr="00D01CCA">
              <w:rPr>
                <w:b/>
              </w:rPr>
              <w:t>Výběrová řízení na dodavatele:</w:t>
            </w:r>
          </w:p>
        </w:tc>
        <w:tc>
          <w:tcPr>
            <w:tcW w:w="6657" w:type="dxa"/>
          </w:tcPr>
          <w:p w:rsidR="00F33B4B" w:rsidRPr="00D01CCA" w:rsidRDefault="00D01CCA" w:rsidP="00D01CCA">
            <w:pPr>
              <w:rPr>
                <w:i/>
              </w:rPr>
            </w:pPr>
            <w:r w:rsidRPr="00D01CCA">
              <w:rPr>
                <w:rStyle w:val="Zstupntext"/>
                <w:i/>
              </w:rPr>
              <w:t>Jaká výběrová řízení jsou nutná pro realizaci projektu a v jakém stavu je jejich příprava / realizace?</w:t>
            </w:r>
          </w:p>
        </w:tc>
      </w:tr>
      <w:tr w:rsidR="00575C70" w:rsidTr="005C2906">
        <w:tc>
          <w:tcPr>
            <w:tcW w:w="2405" w:type="dxa"/>
            <w:shd w:val="clear" w:color="auto" w:fill="D9D9D9" w:themeFill="background1" w:themeFillShade="D9"/>
          </w:tcPr>
          <w:p w:rsidR="00F33B4B" w:rsidRPr="00D01CCA" w:rsidRDefault="00F33B4B" w:rsidP="00F33B4B">
            <w:pPr>
              <w:rPr>
                <w:b/>
              </w:rPr>
            </w:pPr>
            <w:r w:rsidRPr="00D01CCA">
              <w:rPr>
                <w:b/>
              </w:rPr>
              <w:t>Další provedené kroky:</w:t>
            </w:r>
          </w:p>
          <w:p w:rsidR="00F33B4B" w:rsidRPr="00D01CCA" w:rsidRDefault="00F33B4B" w:rsidP="00246172">
            <w:pPr>
              <w:rPr>
                <w:b/>
              </w:rPr>
            </w:pPr>
          </w:p>
        </w:tc>
        <w:tc>
          <w:tcPr>
            <w:tcW w:w="6657" w:type="dxa"/>
          </w:tcPr>
          <w:p w:rsidR="00F33B4B" w:rsidRPr="00D01CCA" w:rsidRDefault="00D01CCA" w:rsidP="00D01CCA">
            <w:pPr>
              <w:rPr>
                <w:i/>
              </w:rPr>
            </w:pPr>
            <w:r w:rsidRPr="00D01CCA">
              <w:rPr>
                <w:rStyle w:val="Zstupntext"/>
                <w:i/>
              </w:rPr>
              <w:t>Uveďte případné další dosud provedené kroky v přípravě projektu (např. studie, průzkumy).</w:t>
            </w:r>
          </w:p>
        </w:tc>
      </w:tr>
    </w:tbl>
    <w:p w:rsidR="00B40F91" w:rsidRDefault="00B40F91"/>
    <w:p w:rsidR="00BE75FD" w:rsidRDefault="00BE75FD">
      <w:r>
        <w:t>V případě dotazů se můžete obrátit na:</w:t>
      </w:r>
    </w:p>
    <w:p w:rsidR="00764384" w:rsidRPr="00764384" w:rsidRDefault="00764384" w:rsidP="00764384">
      <w:pPr>
        <w:spacing w:after="0"/>
        <w:rPr>
          <w:b/>
        </w:rPr>
      </w:pPr>
      <w:r w:rsidRPr="00764384">
        <w:rPr>
          <w:b/>
        </w:rPr>
        <w:t>Petr Šváb</w:t>
      </w:r>
    </w:p>
    <w:p w:rsidR="00B40F91" w:rsidRDefault="00D01CCA" w:rsidP="00764384">
      <w:pPr>
        <w:spacing w:after="0"/>
        <w:rPr>
          <w:i/>
        </w:rPr>
      </w:pPr>
      <w:r>
        <w:t xml:space="preserve">Ministerstvo dopravy / </w:t>
      </w:r>
      <w:r w:rsidR="00764384">
        <w:t>Odbor fondů EU</w:t>
      </w:r>
    </w:p>
    <w:p w:rsidR="00764384" w:rsidRDefault="00764384" w:rsidP="00764384">
      <w:pPr>
        <w:spacing w:after="0"/>
      </w:pPr>
      <w:r>
        <w:t xml:space="preserve">Email: </w:t>
      </w:r>
      <w:hyperlink r:id="rId6" w:history="1">
        <w:r w:rsidRPr="00B03DD4">
          <w:rPr>
            <w:rStyle w:val="Hypertextovodkaz"/>
          </w:rPr>
          <w:t>petr.svab@mdcr.cz</w:t>
        </w:r>
      </w:hyperlink>
    </w:p>
    <w:p w:rsidR="00F61E82" w:rsidRDefault="00764384" w:rsidP="00764384">
      <w:pPr>
        <w:spacing w:after="0"/>
      </w:pPr>
      <w:r>
        <w:t>Tel.: 225 131 639;</w:t>
      </w:r>
      <w:r w:rsidRPr="00764384">
        <w:t xml:space="preserve"> </w:t>
      </w:r>
      <w:r>
        <w:t>mobil: 727 947</w:t>
      </w:r>
      <w:r w:rsidR="0071197B">
        <w:t> </w:t>
      </w:r>
      <w:r>
        <w:t>336</w:t>
      </w:r>
    </w:p>
    <w:p w:rsidR="0071197B" w:rsidRDefault="0071197B" w:rsidP="00764384">
      <w:pPr>
        <w:spacing w:after="0"/>
      </w:pPr>
    </w:p>
    <w:p w:rsidR="0071197B" w:rsidRPr="00764384" w:rsidRDefault="0071197B" w:rsidP="0071197B">
      <w:pPr>
        <w:spacing w:after="0"/>
        <w:rPr>
          <w:b/>
        </w:rPr>
      </w:pPr>
      <w:r w:rsidRPr="00764384">
        <w:rPr>
          <w:b/>
        </w:rPr>
        <w:t xml:space="preserve">Petr </w:t>
      </w:r>
      <w:r>
        <w:rPr>
          <w:b/>
        </w:rPr>
        <w:t>Bubela</w:t>
      </w:r>
    </w:p>
    <w:p w:rsidR="0071197B" w:rsidRDefault="0071197B" w:rsidP="0071197B">
      <w:pPr>
        <w:spacing w:after="0"/>
        <w:rPr>
          <w:i/>
        </w:rPr>
      </w:pPr>
      <w:r>
        <w:t>Ministerstvo dopravy / Odbor fondů EU</w:t>
      </w:r>
    </w:p>
    <w:p w:rsidR="0071197B" w:rsidRDefault="0071197B" w:rsidP="0071197B">
      <w:pPr>
        <w:spacing w:after="0"/>
      </w:pPr>
      <w:r>
        <w:t xml:space="preserve">Email: </w:t>
      </w:r>
      <w:hyperlink r:id="rId7" w:history="1">
        <w:r w:rsidRPr="00E67D5C">
          <w:rPr>
            <w:rStyle w:val="Hypertextovodkaz"/>
          </w:rPr>
          <w:t>petr.bubela@mdcr.cz</w:t>
        </w:r>
      </w:hyperlink>
    </w:p>
    <w:p w:rsidR="0071197B" w:rsidRDefault="0071197B" w:rsidP="0071197B">
      <w:pPr>
        <w:spacing w:after="0"/>
      </w:pPr>
      <w:r>
        <w:t>Tel.: 225 131 </w:t>
      </w:r>
      <w:r>
        <w:t>434</w:t>
      </w:r>
      <w:r>
        <w:t>;</w:t>
      </w:r>
      <w:r w:rsidRPr="00764384">
        <w:t xml:space="preserve"> </w:t>
      </w:r>
      <w:r>
        <w:t xml:space="preserve">mobil: </w:t>
      </w:r>
      <w:r w:rsidRPr="0071197B">
        <w:t>722 038 304</w:t>
      </w:r>
      <w:bookmarkStart w:id="0" w:name="_GoBack"/>
      <w:bookmarkEnd w:id="0"/>
    </w:p>
    <w:p w:rsidR="0071197B" w:rsidRDefault="0071197B" w:rsidP="00764384">
      <w:pPr>
        <w:spacing w:after="0"/>
      </w:pPr>
    </w:p>
    <w:sectPr w:rsidR="0071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5ED"/>
    <w:multiLevelType w:val="hybridMultilevel"/>
    <w:tmpl w:val="43384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82"/>
    <w:rsid w:val="00020A7F"/>
    <w:rsid w:val="00022261"/>
    <w:rsid w:val="00026939"/>
    <w:rsid w:val="000324B0"/>
    <w:rsid w:val="00032570"/>
    <w:rsid w:val="00032EED"/>
    <w:rsid w:val="000346CC"/>
    <w:rsid w:val="00044DBB"/>
    <w:rsid w:val="00046D98"/>
    <w:rsid w:val="000679BA"/>
    <w:rsid w:val="00070E9E"/>
    <w:rsid w:val="00076707"/>
    <w:rsid w:val="000A3F78"/>
    <w:rsid w:val="000C5795"/>
    <w:rsid w:val="000C5EA8"/>
    <w:rsid w:val="000D15CE"/>
    <w:rsid w:val="000F475A"/>
    <w:rsid w:val="00116078"/>
    <w:rsid w:val="00126DB8"/>
    <w:rsid w:val="0016546B"/>
    <w:rsid w:val="00176434"/>
    <w:rsid w:val="0018169F"/>
    <w:rsid w:val="0018591E"/>
    <w:rsid w:val="001A073E"/>
    <w:rsid w:val="001C6A7F"/>
    <w:rsid w:val="001E0CCF"/>
    <w:rsid w:val="001E1701"/>
    <w:rsid w:val="001F1D43"/>
    <w:rsid w:val="001F7632"/>
    <w:rsid w:val="00216F77"/>
    <w:rsid w:val="00220AF4"/>
    <w:rsid w:val="00225455"/>
    <w:rsid w:val="00225D19"/>
    <w:rsid w:val="002421CC"/>
    <w:rsid w:val="00246172"/>
    <w:rsid w:val="00255470"/>
    <w:rsid w:val="0026232F"/>
    <w:rsid w:val="00273333"/>
    <w:rsid w:val="00274874"/>
    <w:rsid w:val="00296173"/>
    <w:rsid w:val="00296695"/>
    <w:rsid w:val="002B529A"/>
    <w:rsid w:val="002E7ACF"/>
    <w:rsid w:val="002F0E07"/>
    <w:rsid w:val="003201D2"/>
    <w:rsid w:val="0033306B"/>
    <w:rsid w:val="00360CE7"/>
    <w:rsid w:val="003654B8"/>
    <w:rsid w:val="0038066C"/>
    <w:rsid w:val="003B3FFB"/>
    <w:rsid w:val="003C11F3"/>
    <w:rsid w:val="003C5E55"/>
    <w:rsid w:val="003D351F"/>
    <w:rsid w:val="003D4644"/>
    <w:rsid w:val="003E091C"/>
    <w:rsid w:val="003E149C"/>
    <w:rsid w:val="0041329E"/>
    <w:rsid w:val="0041490C"/>
    <w:rsid w:val="004164AA"/>
    <w:rsid w:val="00435497"/>
    <w:rsid w:val="004373B4"/>
    <w:rsid w:val="00460753"/>
    <w:rsid w:val="00460DC2"/>
    <w:rsid w:val="00463F23"/>
    <w:rsid w:val="00486242"/>
    <w:rsid w:val="00491227"/>
    <w:rsid w:val="00492EA0"/>
    <w:rsid w:val="004962A8"/>
    <w:rsid w:val="004A3A76"/>
    <w:rsid w:val="004A681A"/>
    <w:rsid w:val="004D3FFA"/>
    <w:rsid w:val="00515C72"/>
    <w:rsid w:val="0052669B"/>
    <w:rsid w:val="00535E31"/>
    <w:rsid w:val="00551B4E"/>
    <w:rsid w:val="005627CE"/>
    <w:rsid w:val="00575C70"/>
    <w:rsid w:val="005B5438"/>
    <w:rsid w:val="005C1A1C"/>
    <w:rsid w:val="005C2906"/>
    <w:rsid w:val="005C5ED4"/>
    <w:rsid w:val="005D70E2"/>
    <w:rsid w:val="005F029E"/>
    <w:rsid w:val="005F0D67"/>
    <w:rsid w:val="006029F6"/>
    <w:rsid w:val="00632C6F"/>
    <w:rsid w:val="006367AF"/>
    <w:rsid w:val="0064599F"/>
    <w:rsid w:val="0066565E"/>
    <w:rsid w:val="00671E33"/>
    <w:rsid w:val="00682322"/>
    <w:rsid w:val="00693214"/>
    <w:rsid w:val="00693D2E"/>
    <w:rsid w:val="006C3272"/>
    <w:rsid w:val="006C4915"/>
    <w:rsid w:val="006C6C35"/>
    <w:rsid w:val="006D62C8"/>
    <w:rsid w:val="006D6C7A"/>
    <w:rsid w:val="006E4DBC"/>
    <w:rsid w:val="00702FC0"/>
    <w:rsid w:val="0071197B"/>
    <w:rsid w:val="00721FA9"/>
    <w:rsid w:val="00762D45"/>
    <w:rsid w:val="00764384"/>
    <w:rsid w:val="00771897"/>
    <w:rsid w:val="00780B2C"/>
    <w:rsid w:val="007A27BF"/>
    <w:rsid w:val="007F1702"/>
    <w:rsid w:val="0083174E"/>
    <w:rsid w:val="008512CF"/>
    <w:rsid w:val="00873352"/>
    <w:rsid w:val="00874A4F"/>
    <w:rsid w:val="00897D6C"/>
    <w:rsid w:val="008D0202"/>
    <w:rsid w:val="008E0265"/>
    <w:rsid w:val="008E1A77"/>
    <w:rsid w:val="0097612F"/>
    <w:rsid w:val="00994ED1"/>
    <w:rsid w:val="00995843"/>
    <w:rsid w:val="00996375"/>
    <w:rsid w:val="009B10B4"/>
    <w:rsid w:val="009D2C31"/>
    <w:rsid w:val="009E5435"/>
    <w:rsid w:val="00A32B82"/>
    <w:rsid w:val="00A36439"/>
    <w:rsid w:val="00A67EF9"/>
    <w:rsid w:val="00A74A2C"/>
    <w:rsid w:val="00A81024"/>
    <w:rsid w:val="00AC24F9"/>
    <w:rsid w:val="00AE50DC"/>
    <w:rsid w:val="00AF0414"/>
    <w:rsid w:val="00AF2AF8"/>
    <w:rsid w:val="00B34F76"/>
    <w:rsid w:val="00B40F91"/>
    <w:rsid w:val="00B46CF1"/>
    <w:rsid w:val="00B47A7C"/>
    <w:rsid w:val="00B7619A"/>
    <w:rsid w:val="00B85328"/>
    <w:rsid w:val="00B86676"/>
    <w:rsid w:val="00BA2611"/>
    <w:rsid w:val="00BA419E"/>
    <w:rsid w:val="00BC10F7"/>
    <w:rsid w:val="00BE75FD"/>
    <w:rsid w:val="00C21046"/>
    <w:rsid w:val="00C36FDA"/>
    <w:rsid w:val="00C44E09"/>
    <w:rsid w:val="00C465B1"/>
    <w:rsid w:val="00C52717"/>
    <w:rsid w:val="00C550AE"/>
    <w:rsid w:val="00C97AD4"/>
    <w:rsid w:val="00CC51F0"/>
    <w:rsid w:val="00CF6910"/>
    <w:rsid w:val="00D009B6"/>
    <w:rsid w:val="00D01CCA"/>
    <w:rsid w:val="00D038F5"/>
    <w:rsid w:val="00D217F9"/>
    <w:rsid w:val="00D45F60"/>
    <w:rsid w:val="00D5287B"/>
    <w:rsid w:val="00D52DEB"/>
    <w:rsid w:val="00D600E2"/>
    <w:rsid w:val="00D81367"/>
    <w:rsid w:val="00D927D2"/>
    <w:rsid w:val="00D944D1"/>
    <w:rsid w:val="00DA0BA3"/>
    <w:rsid w:val="00DD2384"/>
    <w:rsid w:val="00DD544E"/>
    <w:rsid w:val="00DD603F"/>
    <w:rsid w:val="00DF046F"/>
    <w:rsid w:val="00DF3F92"/>
    <w:rsid w:val="00E14DFB"/>
    <w:rsid w:val="00E24572"/>
    <w:rsid w:val="00E272C9"/>
    <w:rsid w:val="00E45370"/>
    <w:rsid w:val="00E76154"/>
    <w:rsid w:val="00E82891"/>
    <w:rsid w:val="00E83011"/>
    <w:rsid w:val="00E8334E"/>
    <w:rsid w:val="00E97913"/>
    <w:rsid w:val="00EB4ADB"/>
    <w:rsid w:val="00ED377D"/>
    <w:rsid w:val="00ED38AF"/>
    <w:rsid w:val="00F20677"/>
    <w:rsid w:val="00F27642"/>
    <w:rsid w:val="00F33B4B"/>
    <w:rsid w:val="00F57B54"/>
    <w:rsid w:val="00F61E82"/>
    <w:rsid w:val="00F63A6E"/>
    <w:rsid w:val="00F73EED"/>
    <w:rsid w:val="00F83D88"/>
    <w:rsid w:val="00FD1D0F"/>
    <w:rsid w:val="00FF3058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0160"/>
  <w15:chartTrackingRefBased/>
  <w15:docId w15:val="{3C91D0D4-EC0F-4B9C-BCB5-0A14B861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5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6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22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261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9584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FF5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5C2906"/>
    <w:rPr>
      <w:i/>
      <w:iCs/>
    </w:rPr>
  </w:style>
  <w:style w:type="paragraph" w:styleId="Odstavecseseznamem">
    <w:name w:val="List Paragraph"/>
    <w:basedOn w:val="Normln"/>
    <w:uiPriority w:val="34"/>
    <w:qFormat/>
    <w:rsid w:val="0069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.bubela@md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svab@mdcr.cz" TargetMode="External"/><Relationship Id="rId5" Type="http://schemas.openxmlformats.org/officeDocument/2006/relationships/hyperlink" Target="https://cinea.ec.europa.eu/calls-proposals_en?f%5B0%5D=oe_call_proposals_funding_programme%3Ahttp%3A//publications.europa.eu/resource/authority/eu-programme/CEF&amp;f%5B1%5D=oe_call_proposals_funding_programme%3Ahttp%3A//publications.europa.eu/resource/authority/eu-programme/CEF_2021&amp;f%5B2%5D=oe_call_proposals_status%3Aupcoming&amp;f%5B3%5D=programme_sectors_programme_sectors%3A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A96C153D64E418E5A059AB92E5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74AA4-4DB1-4F50-889C-E2D2919DD24B}"/>
      </w:docPartPr>
      <w:docPartBody>
        <w:p w:rsidR="00BF7585" w:rsidRDefault="002E1A5F" w:rsidP="002E1A5F">
          <w:pPr>
            <w:pStyle w:val="23DA96C153D64E418E5A059AB92E5F5515"/>
          </w:pPr>
          <w:r w:rsidRPr="00D52DEB">
            <w:rPr>
              <w:rStyle w:val="Zstupntext"/>
              <w:i/>
            </w:rPr>
            <w:t>Zvolte</w:t>
          </w:r>
        </w:p>
      </w:docPartBody>
    </w:docPart>
    <w:docPart>
      <w:docPartPr>
        <w:name w:val="8BD5E417C4644067B561824482F96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87E81-AA33-4DBF-8603-53E4EC09B19F}"/>
      </w:docPartPr>
      <w:docPartBody>
        <w:p w:rsidR="00BF7585" w:rsidRDefault="00BF7585" w:rsidP="00BF7585">
          <w:pPr>
            <w:pStyle w:val="8BD5E417C4644067B561824482F961FA"/>
          </w:pPr>
          <w:r w:rsidRPr="00B03DD4">
            <w:rPr>
              <w:rStyle w:val="Zstupntext"/>
            </w:rPr>
            <w:t xml:space="preserve">Zvolte </w:t>
          </w:r>
          <w:r>
            <w:rPr>
              <w:rStyle w:val="Zstupntext"/>
            </w:rPr>
            <w:t>/ Choose</w:t>
          </w:r>
        </w:p>
      </w:docPartBody>
    </w:docPart>
    <w:docPart>
      <w:docPartPr>
        <w:name w:val="5DBF6D0D90214B0FAD94DA37D3BA3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93FAA-B089-4136-83FB-18842531BC67}"/>
      </w:docPartPr>
      <w:docPartBody>
        <w:p w:rsidR="00BF7585" w:rsidRDefault="002E1A5F" w:rsidP="002E1A5F">
          <w:pPr>
            <w:pStyle w:val="5DBF6D0D90214B0FAD94DA37D3BA38D614"/>
          </w:pPr>
          <w:r w:rsidRPr="00D52DEB">
            <w:rPr>
              <w:rStyle w:val="Zstupntext"/>
              <w:i/>
            </w:rPr>
            <w:t>Zvolte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1C"/>
    <w:rsid w:val="002D4D37"/>
    <w:rsid w:val="002E1A5F"/>
    <w:rsid w:val="0032521C"/>
    <w:rsid w:val="00B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A5F"/>
    <w:rPr>
      <w:color w:val="808080"/>
    </w:rPr>
  </w:style>
  <w:style w:type="paragraph" w:customStyle="1" w:styleId="36B21A67C01145479A94C0475AD8A909">
    <w:name w:val="36B21A67C01145479A94C0475AD8A909"/>
    <w:rsid w:val="0032521C"/>
    <w:rPr>
      <w:rFonts w:eastAsiaTheme="minorHAnsi"/>
      <w:lang w:eastAsia="en-US"/>
    </w:rPr>
  </w:style>
  <w:style w:type="paragraph" w:customStyle="1" w:styleId="36B21A67C01145479A94C0475AD8A9091">
    <w:name w:val="36B21A67C01145479A94C0475AD8A9091"/>
    <w:rsid w:val="0032521C"/>
    <w:rPr>
      <w:rFonts w:eastAsiaTheme="minorHAnsi"/>
      <w:lang w:eastAsia="en-US"/>
    </w:rPr>
  </w:style>
  <w:style w:type="paragraph" w:customStyle="1" w:styleId="23DA96C153D64E418E5A059AB92E5F55">
    <w:name w:val="23DA96C153D64E418E5A059AB92E5F55"/>
    <w:rsid w:val="0032521C"/>
    <w:rPr>
      <w:rFonts w:eastAsiaTheme="minorHAnsi"/>
      <w:lang w:eastAsia="en-US"/>
    </w:rPr>
  </w:style>
  <w:style w:type="paragraph" w:customStyle="1" w:styleId="8BD5E417C4644067B561824482F961FA">
    <w:name w:val="8BD5E417C4644067B561824482F961FA"/>
    <w:rsid w:val="00BF7585"/>
    <w:rPr>
      <w:rFonts w:eastAsiaTheme="minorHAnsi"/>
      <w:lang w:eastAsia="en-US"/>
    </w:rPr>
  </w:style>
  <w:style w:type="paragraph" w:customStyle="1" w:styleId="5DBF6D0D90214B0FAD94DA37D3BA38D6">
    <w:name w:val="5DBF6D0D90214B0FAD94DA37D3BA38D6"/>
    <w:rsid w:val="00BF7585"/>
    <w:rPr>
      <w:rFonts w:eastAsiaTheme="minorHAnsi"/>
      <w:lang w:eastAsia="en-US"/>
    </w:rPr>
  </w:style>
  <w:style w:type="paragraph" w:customStyle="1" w:styleId="23DA96C153D64E418E5A059AB92E5F551">
    <w:name w:val="23DA96C153D64E418E5A059AB92E5F551"/>
    <w:rsid w:val="00BF7585"/>
    <w:rPr>
      <w:rFonts w:eastAsiaTheme="minorHAnsi"/>
      <w:lang w:eastAsia="en-US"/>
    </w:rPr>
  </w:style>
  <w:style w:type="paragraph" w:customStyle="1" w:styleId="5DBF6D0D90214B0FAD94DA37D3BA38D61">
    <w:name w:val="5DBF6D0D90214B0FAD94DA37D3BA38D61"/>
    <w:rsid w:val="00BF7585"/>
    <w:rPr>
      <w:rFonts w:eastAsiaTheme="minorHAnsi"/>
      <w:lang w:eastAsia="en-US"/>
    </w:rPr>
  </w:style>
  <w:style w:type="paragraph" w:customStyle="1" w:styleId="23DA96C153D64E418E5A059AB92E5F552">
    <w:name w:val="23DA96C153D64E418E5A059AB92E5F552"/>
    <w:rsid w:val="00BF7585"/>
    <w:rPr>
      <w:rFonts w:eastAsiaTheme="minorHAnsi"/>
      <w:lang w:eastAsia="en-US"/>
    </w:rPr>
  </w:style>
  <w:style w:type="paragraph" w:customStyle="1" w:styleId="5DBF6D0D90214B0FAD94DA37D3BA38D62">
    <w:name w:val="5DBF6D0D90214B0FAD94DA37D3BA38D62"/>
    <w:rsid w:val="00BF7585"/>
    <w:rPr>
      <w:rFonts w:eastAsiaTheme="minorHAnsi"/>
      <w:lang w:eastAsia="en-US"/>
    </w:rPr>
  </w:style>
  <w:style w:type="paragraph" w:customStyle="1" w:styleId="23DA96C153D64E418E5A059AB92E5F553">
    <w:name w:val="23DA96C153D64E418E5A059AB92E5F553"/>
    <w:rsid w:val="00BF7585"/>
    <w:rPr>
      <w:rFonts w:eastAsiaTheme="minorHAnsi"/>
      <w:lang w:eastAsia="en-US"/>
    </w:rPr>
  </w:style>
  <w:style w:type="paragraph" w:customStyle="1" w:styleId="5DBF6D0D90214B0FAD94DA37D3BA38D63">
    <w:name w:val="5DBF6D0D90214B0FAD94DA37D3BA38D63"/>
    <w:rsid w:val="00BF7585"/>
    <w:rPr>
      <w:rFonts w:eastAsiaTheme="minorHAnsi"/>
      <w:lang w:eastAsia="en-US"/>
    </w:rPr>
  </w:style>
  <w:style w:type="paragraph" w:customStyle="1" w:styleId="23DA96C153D64E418E5A059AB92E5F554">
    <w:name w:val="23DA96C153D64E418E5A059AB92E5F554"/>
    <w:rsid w:val="00BF7585"/>
    <w:rPr>
      <w:rFonts w:eastAsiaTheme="minorHAnsi"/>
      <w:lang w:eastAsia="en-US"/>
    </w:rPr>
  </w:style>
  <w:style w:type="paragraph" w:customStyle="1" w:styleId="5DBF6D0D90214B0FAD94DA37D3BA38D64">
    <w:name w:val="5DBF6D0D90214B0FAD94DA37D3BA38D64"/>
    <w:rsid w:val="00BF7585"/>
    <w:rPr>
      <w:rFonts w:eastAsiaTheme="minorHAnsi"/>
      <w:lang w:eastAsia="en-US"/>
    </w:rPr>
  </w:style>
  <w:style w:type="paragraph" w:customStyle="1" w:styleId="23DA96C153D64E418E5A059AB92E5F555">
    <w:name w:val="23DA96C153D64E418E5A059AB92E5F555"/>
    <w:rsid w:val="00BF7585"/>
    <w:rPr>
      <w:rFonts w:eastAsiaTheme="minorHAnsi"/>
      <w:lang w:eastAsia="en-US"/>
    </w:rPr>
  </w:style>
  <w:style w:type="paragraph" w:customStyle="1" w:styleId="5DBF6D0D90214B0FAD94DA37D3BA38D65">
    <w:name w:val="5DBF6D0D90214B0FAD94DA37D3BA38D65"/>
    <w:rsid w:val="00BF7585"/>
    <w:rPr>
      <w:rFonts w:eastAsiaTheme="minorHAnsi"/>
      <w:lang w:eastAsia="en-US"/>
    </w:rPr>
  </w:style>
  <w:style w:type="paragraph" w:customStyle="1" w:styleId="23DA96C153D64E418E5A059AB92E5F556">
    <w:name w:val="23DA96C153D64E418E5A059AB92E5F556"/>
    <w:rsid w:val="00BF7585"/>
    <w:rPr>
      <w:rFonts w:eastAsiaTheme="minorHAnsi"/>
      <w:lang w:eastAsia="en-US"/>
    </w:rPr>
  </w:style>
  <w:style w:type="paragraph" w:customStyle="1" w:styleId="5DBF6D0D90214B0FAD94DA37D3BA38D66">
    <w:name w:val="5DBF6D0D90214B0FAD94DA37D3BA38D66"/>
    <w:rsid w:val="00BF7585"/>
    <w:rPr>
      <w:rFonts w:eastAsiaTheme="minorHAnsi"/>
      <w:lang w:eastAsia="en-US"/>
    </w:rPr>
  </w:style>
  <w:style w:type="paragraph" w:customStyle="1" w:styleId="23DA96C153D64E418E5A059AB92E5F557">
    <w:name w:val="23DA96C153D64E418E5A059AB92E5F557"/>
    <w:rsid w:val="00BF7585"/>
    <w:rPr>
      <w:rFonts w:eastAsiaTheme="minorHAnsi"/>
      <w:lang w:eastAsia="en-US"/>
    </w:rPr>
  </w:style>
  <w:style w:type="paragraph" w:customStyle="1" w:styleId="0EF7700306F648DC876AA94ED8C78DBF">
    <w:name w:val="0EF7700306F648DC876AA94ED8C78DBF"/>
    <w:rsid w:val="00BF7585"/>
    <w:rPr>
      <w:rFonts w:eastAsiaTheme="minorHAnsi"/>
      <w:lang w:eastAsia="en-US"/>
    </w:rPr>
  </w:style>
  <w:style w:type="paragraph" w:customStyle="1" w:styleId="5DBF6D0D90214B0FAD94DA37D3BA38D67">
    <w:name w:val="5DBF6D0D90214B0FAD94DA37D3BA38D67"/>
    <w:rsid w:val="00BF7585"/>
    <w:rPr>
      <w:rFonts w:eastAsiaTheme="minorHAnsi"/>
      <w:lang w:eastAsia="en-US"/>
    </w:rPr>
  </w:style>
  <w:style w:type="paragraph" w:customStyle="1" w:styleId="23DA96C153D64E418E5A059AB92E5F558">
    <w:name w:val="23DA96C153D64E418E5A059AB92E5F558"/>
    <w:rsid w:val="00BF7585"/>
    <w:rPr>
      <w:rFonts w:eastAsiaTheme="minorHAnsi"/>
      <w:lang w:eastAsia="en-US"/>
    </w:rPr>
  </w:style>
  <w:style w:type="paragraph" w:customStyle="1" w:styleId="0EF7700306F648DC876AA94ED8C78DBF1">
    <w:name w:val="0EF7700306F648DC876AA94ED8C78DBF1"/>
    <w:rsid w:val="00BF7585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D4D37"/>
    <w:rPr>
      <w:color w:val="0000FF"/>
      <w:u w:val="single"/>
    </w:rPr>
  </w:style>
  <w:style w:type="paragraph" w:customStyle="1" w:styleId="9EBB966F64084E4DBA856E57281E4E25">
    <w:name w:val="9EBB966F64084E4DBA856E57281E4E25"/>
    <w:rsid w:val="00BF7585"/>
    <w:rPr>
      <w:rFonts w:eastAsiaTheme="minorHAnsi"/>
      <w:lang w:eastAsia="en-US"/>
    </w:rPr>
  </w:style>
  <w:style w:type="paragraph" w:customStyle="1" w:styleId="5DBF6D0D90214B0FAD94DA37D3BA38D68">
    <w:name w:val="5DBF6D0D90214B0FAD94DA37D3BA38D68"/>
    <w:rsid w:val="00BF7585"/>
    <w:rPr>
      <w:rFonts w:eastAsiaTheme="minorHAnsi"/>
      <w:lang w:eastAsia="en-US"/>
    </w:rPr>
  </w:style>
  <w:style w:type="paragraph" w:customStyle="1" w:styleId="23DA96C153D64E418E5A059AB92E5F559">
    <w:name w:val="23DA96C153D64E418E5A059AB92E5F559"/>
    <w:rsid w:val="00BF7585"/>
    <w:rPr>
      <w:rFonts w:eastAsiaTheme="minorHAnsi"/>
      <w:lang w:eastAsia="en-US"/>
    </w:rPr>
  </w:style>
  <w:style w:type="paragraph" w:customStyle="1" w:styleId="0EF7700306F648DC876AA94ED8C78DBF2">
    <w:name w:val="0EF7700306F648DC876AA94ED8C78DBF2"/>
    <w:rsid w:val="00BF7585"/>
    <w:rPr>
      <w:rFonts w:eastAsiaTheme="minorHAnsi"/>
      <w:lang w:eastAsia="en-US"/>
    </w:rPr>
  </w:style>
  <w:style w:type="paragraph" w:customStyle="1" w:styleId="9EBB966F64084E4DBA856E57281E4E251">
    <w:name w:val="9EBB966F64084E4DBA856E57281E4E251"/>
    <w:rsid w:val="00BF7585"/>
    <w:rPr>
      <w:rFonts w:eastAsiaTheme="minorHAnsi"/>
      <w:lang w:eastAsia="en-US"/>
    </w:rPr>
  </w:style>
  <w:style w:type="paragraph" w:customStyle="1" w:styleId="5DBF6D0D90214B0FAD94DA37D3BA38D69">
    <w:name w:val="5DBF6D0D90214B0FAD94DA37D3BA38D69"/>
    <w:rsid w:val="00BF7585"/>
    <w:rPr>
      <w:rFonts w:eastAsiaTheme="minorHAnsi"/>
      <w:lang w:eastAsia="en-US"/>
    </w:rPr>
  </w:style>
  <w:style w:type="paragraph" w:customStyle="1" w:styleId="23DA96C153D64E418E5A059AB92E5F5510">
    <w:name w:val="23DA96C153D64E418E5A059AB92E5F5510"/>
    <w:rsid w:val="00BF7585"/>
    <w:rPr>
      <w:rFonts w:eastAsiaTheme="minorHAnsi"/>
      <w:lang w:eastAsia="en-US"/>
    </w:rPr>
  </w:style>
  <w:style w:type="paragraph" w:customStyle="1" w:styleId="0EF7700306F648DC876AA94ED8C78DBF3">
    <w:name w:val="0EF7700306F648DC876AA94ED8C78DBF3"/>
    <w:rsid w:val="00BF7585"/>
    <w:rPr>
      <w:rFonts w:eastAsiaTheme="minorHAnsi"/>
      <w:lang w:eastAsia="en-US"/>
    </w:rPr>
  </w:style>
  <w:style w:type="paragraph" w:customStyle="1" w:styleId="513B1127648844D0913F7B447D2E5F22">
    <w:name w:val="513B1127648844D0913F7B447D2E5F22"/>
    <w:rsid w:val="00BF7585"/>
    <w:rPr>
      <w:rFonts w:eastAsiaTheme="minorHAnsi"/>
      <w:lang w:eastAsia="en-US"/>
    </w:rPr>
  </w:style>
  <w:style w:type="paragraph" w:customStyle="1" w:styleId="9EBB966F64084E4DBA856E57281E4E252">
    <w:name w:val="9EBB966F64084E4DBA856E57281E4E252"/>
    <w:rsid w:val="00BF7585"/>
    <w:rPr>
      <w:rFonts w:eastAsiaTheme="minorHAnsi"/>
      <w:lang w:eastAsia="en-US"/>
    </w:rPr>
  </w:style>
  <w:style w:type="paragraph" w:customStyle="1" w:styleId="B379286DFE3C4B08A767CB528AC28954">
    <w:name w:val="B379286DFE3C4B08A767CB528AC28954"/>
    <w:rsid w:val="00BF7585"/>
    <w:rPr>
      <w:rFonts w:eastAsiaTheme="minorHAnsi"/>
      <w:lang w:eastAsia="en-US"/>
    </w:rPr>
  </w:style>
  <w:style w:type="paragraph" w:customStyle="1" w:styleId="5DBF6D0D90214B0FAD94DA37D3BA38D610">
    <w:name w:val="5DBF6D0D90214B0FAD94DA37D3BA38D610"/>
    <w:rsid w:val="00BF7585"/>
    <w:rPr>
      <w:rFonts w:eastAsiaTheme="minorHAnsi"/>
      <w:lang w:eastAsia="en-US"/>
    </w:rPr>
  </w:style>
  <w:style w:type="paragraph" w:customStyle="1" w:styleId="23DA96C153D64E418E5A059AB92E5F5511">
    <w:name w:val="23DA96C153D64E418E5A059AB92E5F5511"/>
    <w:rsid w:val="00BF7585"/>
    <w:rPr>
      <w:rFonts w:eastAsiaTheme="minorHAnsi"/>
      <w:lang w:eastAsia="en-US"/>
    </w:rPr>
  </w:style>
  <w:style w:type="paragraph" w:customStyle="1" w:styleId="0EF7700306F648DC876AA94ED8C78DBF4">
    <w:name w:val="0EF7700306F648DC876AA94ED8C78DBF4"/>
    <w:rsid w:val="00BF7585"/>
    <w:rPr>
      <w:rFonts w:eastAsiaTheme="minorHAnsi"/>
      <w:lang w:eastAsia="en-US"/>
    </w:rPr>
  </w:style>
  <w:style w:type="paragraph" w:customStyle="1" w:styleId="513B1127648844D0913F7B447D2E5F221">
    <w:name w:val="513B1127648844D0913F7B447D2E5F221"/>
    <w:rsid w:val="00BF7585"/>
    <w:rPr>
      <w:rFonts w:eastAsiaTheme="minorHAnsi"/>
      <w:lang w:eastAsia="en-US"/>
    </w:rPr>
  </w:style>
  <w:style w:type="paragraph" w:customStyle="1" w:styleId="9EBB966F64084E4DBA856E57281E4E253">
    <w:name w:val="9EBB966F64084E4DBA856E57281E4E253"/>
    <w:rsid w:val="00BF7585"/>
    <w:rPr>
      <w:rFonts w:eastAsiaTheme="minorHAnsi"/>
      <w:lang w:eastAsia="en-US"/>
    </w:rPr>
  </w:style>
  <w:style w:type="paragraph" w:customStyle="1" w:styleId="B379286DFE3C4B08A767CB528AC289541">
    <w:name w:val="B379286DFE3C4B08A767CB528AC289541"/>
    <w:rsid w:val="00BF7585"/>
    <w:rPr>
      <w:rFonts w:eastAsiaTheme="minorHAnsi"/>
      <w:lang w:eastAsia="en-US"/>
    </w:rPr>
  </w:style>
  <w:style w:type="paragraph" w:customStyle="1" w:styleId="5DBF6D0D90214B0FAD94DA37D3BA38D611">
    <w:name w:val="5DBF6D0D90214B0FAD94DA37D3BA38D611"/>
    <w:rsid w:val="00BF7585"/>
    <w:rPr>
      <w:rFonts w:eastAsiaTheme="minorHAnsi"/>
      <w:lang w:eastAsia="en-US"/>
    </w:rPr>
  </w:style>
  <w:style w:type="paragraph" w:customStyle="1" w:styleId="23DA96C153D64E418E5A059AB92E5F5512">
    <w:name w:val="23DA96C153D64E418E5A059AB92E5F5512"/>
    <w:rsid w:val="00BF7585"/>
    <w:rPr>
      <w:rFonts w:eastAsiaTheme="minorHAnsi"/>
      <w:lang w:eastAsia="en-US"/>
    </w:rPr>
  </w:style>
  <w:style w:type="paragraph" w:customStyle="1" w:styleId="97BF3984801F47C8AA7C99C6700FBCA9">
    <w:name w:val="97BF3984801F47C8AA7C99C6700FBCA9"/>
    <w:rsid w:val="00BF7585"/>
    <w:rPr>
      <w:rFonts w:eastAsiaTheme="minorHAnsi"/>
      <w:lang w:eastAsia="en-US"/>
    </w:rPr>
  </w:style>
  <w:style w:type="paragraph" w:customStyle="1" w:styleId="9A63DEC9F94C41DB95D90817048163FA">
    <w:name w:val="9A63DEC9F94C41DB95D90817048163FA"/>
    <w:rsid w:val="00BF7585"/>
    <w:rPr>
      <w:rFonts w:eastAsiaTheme="minorHAnsi"/>
      <w:lang w:eastAsia="en-US"/>
    </w:rPr>
  </w:style>
  <w:style w:type="paragraph" w:customStyle="1" w:styleId="3582A599C4C44240A368F7868EA435C3">
    <w:name w:val="3582A599C4C44240A368F7868EA435C3"/>
    <w:rsid w:val="00BF7585"/>
    <w:rPr>
      <w:rFonts w:eastAsiaTheme="minorHAnsi"/>
      <w:lang w:eastAsia="en-US"/>
    </w:rPr>
  </w:style>
  <w:style w:type="paragraph" w:customStyle="1" w:styleId="CB2364CDB85546C9B317E53763267AD3">
    <w:name w:val="CB2364CDB85546C9B317E53763267AD3"/>
    <w:rsid w:val="00BF7585"/>
    <w:rPr>
      <w:rFonts w:eastAsiaTheme="minorHAnsi"/>
      <w:lang w:eastAsia="en-US"/>
    </w:rPr>
  </w:style>
  <w:style w:type="paragraph" w:customStyle="1" w:styleId="917C9160428C447C9369B2211F50391E">
    <w:name w:val="917C9160428C447C9369B2211F50391E"/>
    <w:rsid w:val="00BF7585"/>
    <w:rPr>
      <w:rFonts w:eastAsiaTheme="minorHAnsi"/>
      <w:lang w:eastAsia="en-US"/>
    </w:rPr>
  </w:style>
  <w:style w:type="paragraph" w:customStyle="1" w:styleId="0EF7700306F648DC876AA94ED8C78DBF5">
    <w:name w:val="0EF7700306F648DC876AA94ED8C78DBF5"/>
    <w:rsid w:val="002D4D37"/>
    <w:rPr>
      <w:rFonts w:eastAsiaTheme="minorHAnsi"/>
      <w:lang w:eastAsia="en-US"/>
    </w:rPr>
  </w:style>
  <w:style w:type="paragraph" w:customStyle="1" w:styleId="513B1127648844D0913F7B447D2E5F222">
    <w:name w:val="513B1127648844D0913F7B447D2E5F222"/>
    <w:rsid w:val="002D4D37"/>
    <w:rPr>
      <w:rFonts w:eastAsiaTheme="minorHAnsi"/>
      <w:lang w:eastAsia="en-US"/>
    </w:rPr>
  </w:style>
  <w:style w:type="paragraph" w:customStyle="1" w:styleId="9EBB966F64084E4DBA856E57281E4E254">
    <w:name w:val="9EBB966F64084E4DBA856E57281E4E254"/>
    <w:rsid w:val="002D4D37"/>
    <w:rPr>
      <w:rFonts w:eastAsiaTheme="minorHAnsi"/>
      <w:lang w:eastAsia="en-US"/>
    </w:rPr>
  </w:style>
  <w:style w:type="paragraph" w:customStyle="1" w:styleId="B379286DFE3C4B08A767CB528AC289542">
    <w:name w:val="B379286DFE3C4B08A767CB528AC289542"/>
    <w:rsid w:val="002D4D37"/>
    <w:rPr>
      <w:rFonts w:eastAsiaTheme="minorHAnsi"/>
      <w:lang w:eastAsia="en-US"/>
    </w:rPr>
  </w:style>
  <w:style w:type="paragraph" w:customStyle="1" w:styleId="5DBF6D0D90214B0FAD94DA37D3BA38D612">
    <w:name w:val="5DBF6D0D90214B0FAD94DA37D3BA38D612"/>
    <w:rsid w:val="002D4D37"/>
    <w:rPr>
      <w:rFonts w:eastAsiaTheme="minorHAnsi"/>
      <w:lang w:eastAsia="en-US"/>
    </w:rPr>
  </w:style>
  <w:style w:type="paragraph" w:customStyle="1" w:styleId="23DA96C153D64E418E5A059AB92E5F5513">
    <w:name w:val="23DA96C153D64E418E5A059AB92E5F5513"/>
    <w:rsid w:val="002D4D37"/>
    <w:rPr>
      <w:rFonts w:eastAsiaTheme="minorHAnsi"/>
      <w:lang w:eastAsia="en-US"/>
    </w:rPr>
  </w:style>
  <w:style w:type="paragraph" w:customStyle="1" w:styleId="97BF3984801F47C8AA7C99C6700FBCA91">
    <w:name w:val="97BF3984801F47C8AA7C99C6700FBCA91"/>
    <w:rsid w:val="002D4D37"/>
    <w:rPr>
      <w:rFonts w:eastAsiaTheme="minorHAnsi"/>
      <w:lang w:eastAsia="en-US"/>
    </w:rPr>
  </w:style>
  <w:style w:type="paragraph" w:customStyle="1" w:styleId="9A63DEC9F94C41DB95D90817048163FA1">
    <w:name w:val="9A63DEC9F94C41DB95D90817048163FA1"/>
    <w:rsid w:val="002D4D37"/>
    <w:rPr>
      <w:rFonts w:eastAsiaTheme="minorHAnsi"/>
      <w:lang w:eastAsia="en-US"/>
    </w:rPr>
  </w:style>
  <w:style w:type="paragraph" w:customStyle="1" w:styleId="3582A599C4C44240A368F7868EA435C31">
    <w:name w:val="3582A599C4C44240A368F7868EA435C31"/>
    <w:rsid w:val="002D4D37"/>
    <w:rPr>
      <w:rFonts w:eastAsiaTheme="minorHAnsi"/>
      <w:lang w:eastAsia="en-US"/>
    </w:rPr>
  </w:style>
  <w:style w:type="paragraph" w:customStyle="1" w:styleId="CB2364CDB85546C9B317E53763267AD31">
    <w:name w:val="CB2364CDB85546C9B317E53763267AD31"/>
    <w:rsid w:val="002D4D37"/>
    <w:rPr>
      <w:rFonts w:eastAsiaTheme="minorHAnsi"/>
      <w:lang w:eastAsia="en-US"/>
    </w:rPr>
  </w:style>
  <w:style w:type="paragraph" w:customStyle="1" w:styleId="917C9160428C447C9369B2211F50391E1">
    <w:name w:val="917C9160428C447C9369B2211F50391E1"/>
    <w:rsid w:val="002D4D37"/>
    <w:rPr>
      <w:rFonts w:eastAsiaTheme="minorHAnsi"/>
      <w:lang w:eastAsia="en-US"/>
    </w:rPr>
  </w:style>
  <w:style w:type="paragraph" w:customStyle="1" w:styleId="5DBF6D0D90214B0FAD94DA37D3BA38D613">
    <w:name w:val="5DBF6D0D90214B0FAD94DA37D3BA38D613"/>
    <w:rsid w:val="002D4D37"/>
    <w:rPr>
      <w:rFonts w:eastAsiaTheme="minorHAnsi"/>
      <w:lang w:eastAsia="en-US"/>
    </w:rPr>
  </w:style>
  <w:style w:type="paragraph" w:customStyle="1" w:styleId="23DA96C153D64E418E5A059AB92E5F5514">
    <w:name w:val="23DA96C153D64E418E5A059AB92E5F5514"/>
    <w:rsid w:val="002D4D37"/>
    <w:rPr>
      <w:rFonts w:eastAsiaTheme="minorHAnsi"/>
      <w:lang w:eastAsia="en-US"/>
    </w:rPr>
  </w:style>
  <w:style w:type="paragraph" w:customStyle="1" w:styleId="9A63DEC9F94C41DB95D90817048163FA2">
    <w:name w:val="9A63DEC9F94C41DB95D90817048163FA2"/>
    <w:rsid w:val="002D4D37"/>
    <w:rPr>
      <w:rFonts w:eastAsiaTheme="minorHAnsi"/>
      <w:lang w:eastAsia="en-US"/>
    </w:rPr>
  </w:style>
  <w:style w:type="paragraph" w:customStyle="1" w:styleId="3582A599C4C44240A368F7868EA435C32">
    <w:name w:val="3582A599C4C44240A368F7868EA435C32"/>
    <w:rsid w:val="002D4D37"/>
    <w:rPr>
      <w:rFonts w:eastAsiaTheme="minorHAnsi"/>
      <w:lang w:eastAsia="en-US"/>
    </w:rPr>
  </w:style>
  <w:style w:type="paragraph" w:customStyle="1" w:styleId="CB2364CDB85546C9B317E53763267AD32">
    <w:name w:val="CB2364CDB85546C9B317E53763267AD32"/>
    <w:rsid w:val="002D4D37"/>
    <w:rPr>
      <w:rFonts w:eastAsiaTheme="minorHAnsi"/>
      <w:lang w:eastAsia="en-US"/>
    </w:rPr>
  </w:style>
  <w:style w:type="paragraph" w:customStyle="1" w:styleId="917C9160428C447C9369B2211F50391E2">
    <w:name w:val="917C9160428C447C9369B2211F50391E2"/>
    <w:rsid w:val="002D4D37"/>
    <w:rPr>
      <w:rFonts w:eastAsiaTheme="minorHAnsi"/>
      <w:lang w:eastAsia="en-US"/>
    </w:rPr>
  </w:style>
  <w:style w:type="paragraph" w:customStyle="1" w:styleId="5DBF6D0D90214B0FAD94DA37D3BA38D614">
    <w:name w:val="5DBF6D0D90214B0FAD94DA37D3BA38D614"/>
    <w:rsid w:val="002E1A5F"/>
    <w:rPr>
      <w:rFonts w:eastAsiaTheme="minorHAnsi"/>
      <w:lang w:eastAsia="en-US"/>
    </w:rPr>
  </w:style>
  <w:style w:type="paragraph" w:customStyle="1" w:styleId="23DA96C153D64E418E5A059AB92E5F5515">
    <w:name w:val="23DA96C153D64E418E5A059AB92E5F5515"/>
    <w:rsid w:val="002E1A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Petr Mgr.</dc:creator>
  <cp:keywords/>
  <dc:description/>
  <cp:lastModifiedBy>Šváb Petr Mgr.</cp:lastModifiedBy>
  <cp:revision>2</cp:revision>
  <dcterms:created xsi:type="dcterms:W3CDTF">2023-10-16T09:27:00Z</dcterms:created>
  <dcterms:modified xsi:type="dcterms:W3CDTF">2023-10-16T09:27:00Z</dcterms:modified>
</cp:coreProperties>
</file>