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98AB9" w14:textId="77777777" w:rsidR="008C3A96" w:rsidRDefault="008C3A96" w:rsidP="000136C3">
      <w:pPr>
        <w:pStyle w:val="Nzev"/>
        <w:pBdr>
          <w:bottom w:val="single" w:sz="8" w:space="2" w:color="4F81BD" w:themeColor="accent1"/>
        </w:pBdr>
        <w:outlineLvl w:val="0"/>
        <w:rPr>
          <w:b/>
          <w:sz w:val="28"/>
          <w:szCs w:val="28"/>
        </w:rPr>
      </w:pPr>
      <w:r w:rsidRPr="00B732F1">
        <w:rPr>
          <w:b/>
          <w:sz w:val="28"/>
          <w:szCs w:val="28"/>
        </w:rPr>
        <w:t xml:space="preserve">Příloha č. 4:  </w:t>
      </w:r>
    </w:p>
    <w:p w14:paraId="4FCB9307" w14:textId="77777777" w:rsidR="00B732F1" w:rsidRPr="00B732F1" w:rsidRDefault="00B732F1" w:rsidP="00B732F1"/>
    <w:p w14:paraId="4FD459BF" w14:textId="77777777" w:rsidR="006B77EF" w:rsidRPr="006B77EF" w:rsidRDefault="006B77EF" w:rsidP="006B77EF">
      <w:pPr>
        <w:spacing w:before="120"/>
        <w:jc w:val="center"/>
      </w:pPr>
      <w:r w:rsidRPr="006B77EF">
        <w:rPr>
          <w:sz w:val="44"/>
          <w:szCs w:val="44"/>
        </w:rPr>
        <w:t xml:space="preserve">POPIS NEINVESTIČNÍ </w:t>
      </w:r>
      <w:r w:rsidR="008360A6">
        <w:rPr>
          <w:sz w:val="44"/>
          <w:szCs w:val="44"/>
        </w:rPr>
        <w:t>POD</w:t>
      </w:r>
      <w:r w:rsidRPr="006B77EF">
        <w:rPr>
          <w:sz w:val="44"/>
          <w:szCs w:val="44"/>
        </w:rPr>
        <w:t>AKCE</w:t>
      </w:r>
    </w:p>
    <w:p w14:paraId="2083C4F0" w14:textId="77777777" w:rsidR="004462D3" w:rsidRPr="00C1160A" w:rsidRDefault="004462D3" w:rsidP="00B35ACA">
      <w:pPr>
        <w:pBdr>
          <w:bottom w:val="single" w:sz="12" w:space="9" w:color="auto"/>
        </w:pBdr>
        <w:spacing w:line="360" w:lineRule="auto"/>
      </w:pPr>
    </w:p>
    <w:p w14:paraId="7A26E8C6" w14:textId="77777777" w:rsidR="004462D3" w:rsidRPr="00C1160A" w:rsidRDefault="004462D3" w:rsidP="004462D3">
      <w:pPr>
        <w:jc w:val="center"/>
      </w:pPr>
    </w:p>
    <w:p w14:paraId="41BCFFF9" w14:textId="77777777" w:rsidR="004462D3" w:rsidRDefault="004462D3" w:rsidP="004462D3">
      <w:pPr>
        <w:tabs>
          <w:tab w:val="num" w:pos="540"/>
        </w:tabs>
        <w:spacing w:before="120" w:after="120"/>
        <w:ind w:left="540"/>
        <w:rPr>
          <w:b/>
          <w:bCs/>
          <w:u w:val="single"/>
        </w:rPr>
      </w:pPr>
    </w:p>
    <w:p w14:paraId="0AB4B9AB" w14:textId="77777777" w:rsidR="002F3DC3" w:rsidRPr="00C1160A" w:rsidRDefault="002F3DC3" w:rsidP="002F3DC3">
      <w:pPr>
        <w:numPr>
          <w:ilvl w:val="0"/>
          <w:numId w:val="1"/>
        </w:numPr>
        <w:tabs>
          <w:tab w:val="num" w:pos="540"/>
        </w:tabs>
        <w:spacing w:before="120" w:after="120"/>
        <w:ind w:left="540"/>
        <w:rPr>
          <w:b/>
          <w:bCs/>
          <w:u w:val="single"/>
        </w:rPr>
      </w:pPr>
      <w:r w:rsidRPr="00C1160A">
        <w:rPr>
          <w:b/>
          <w:bCs/>
          <w:u w:val="single"/>
        </w:rPr>
        <w:t>Identifikační údaje projektu</w:t>
      </w:r>
    </w:p>
    <w:p w14:paraId="5243902A" w14:textId="77777777" w:rsidR="002F3DC3" w:rsidRPr="00C1160A" w:rsidRDefault="002F3DC3" w:rsidP="002F3DC3">
      <w:r w:rsidRPr="00C1160A">
        <w:t xml:space="preserve">             </w:t>
      </w:r>
    </w:p>
    <w:p w14:paraId="04FE7A32" w14:textId="77777777" w:rsidR="002F3DC3" w:rsidRPr="00B35ACA" w:rsidRDefault="002F3DC3" w:rsidP="00B35ACA">
      <w:pPr>
        <w:tabs>
          <w:tab w:val="left" w:pos="2552"/>
        </w:tabs>
      </w:pPr>
      <w:r w:rsidRPr="00C1160A">
        <w:t>číslo projektu</w:t>
      </w:r>
      <w:r w:rsidR="00B35ACA">
        <w:rPr>
          <w:vertAlign w:val="superscript"/>
        </w:rPr>
        <w:tab/>
      </w:r>
    </w:p>
    <w:p w14:paraId="31A288F6" w14:textId="77777777" w:rsidR="002F3DC3" w:rsidRPr="00C1160A" w:rsidRDefault="00B35ACA" w:rsidP="00B35ACA">
      <w:pPr>
        <w:tabs>
          <w:tab w:val="left" w:pos="2552"/>
        </w:tabs>
      </w:pPr>
      <w:r>
        <w:t>název projektu:</w:t>
      </w:r>
      <w:r>
        <w:tab/>
      </w:r>
    </w:p>
    <w:p w14:paraId="436D1311" w14:textId="77777777" w:rsidR="00BF00D8" w:rsidRPr="00C1160A" w:rsidRDefault="00B35ACA" w:rsidP="00B35ACA">
      <w:pPr>
        <w:tabs>
          <w:tab w:val="left" w:pos="2552"/>
        </w:tabs>
        <w:spacing w:after="480"/>
      </w:pPr>
      <w:r>
        <w:t>místo realizace (kraj):</w:t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4"/>
        <w:gridCol w:w="3074"/>
        <w:gridCol w:w="1520"/>
        <w:gridCol w:w="1554"/>
      </w:tblGrid>
      <w:tr w:rsidR="002F3DC3" w:rsidRPr="00C1160A" w14:paraId="06147ECA" w14:textId="77777777" w:rsidTr="00172DD4">
        <w:trPr>
          <w:jc w:val="center"/>
        </w:trPr>
        <w:tc>
          <w:tcPr>
            <w:tcW w:w="7668" w:type="dxa"/>
            <w:gridSpan w:val="3"/>
          </w:tcPr>
          <w:p w14:paraId="4A815AE0" w14:textId="77777777" w:rsidR="002F3DC3" w:rsidRPr="00C1160A" w:rsidRDefault="002F3DC3" w:rsidP="007A3B1A">
            <w:r w:rsidRPr="00C1160A">
              <w:t xml:space="preserve">Předpokládané celkové neinvestiční náklady v cenové úrovni roku:                </w:t>
            </w:r>
          </w:p>
        </w:tc>
        <w:tc>
          <w:tcPr>
            <w:tcW w:w="1554" w:type="dxa"/>
          </w:tcPr>
          <w:p w14:paraId="5F882C33" w14:textId="77777777" w:rsidR="002F3DC3" w:rsidRPr="00C1160A" w:rsidRDefault="002F3DC3" w:rsidP="007A3B1A"/>
        </w:tc>
      </w:tr>
      <w:tr w:rsidR="002F3DC3" w:rsidRPr="00C1160A" w14:paraId="2619AA36" w14:textId="77777777" w:rsidTr="00172DD4">
        <w:trPr>
          <w:jc w:val="center"/>
        </w:trPr>
        <w:tc>
          <w:tcPr>
            <w:tcW w:w="3074" w:type="dxa"/>
          </w:tcPr>
          <w:p w14:paraId="5B50D230" w14:textId="77777777" w:rsidR="002F3DC3" w:rsidRPr="00C1160A" w:rsidRDefault="002F3DC3" w:rsidP="007A3B1A">
            <w:r w:rsidRPr="00C1160A">
              <w:t>položka</w:t>
            </w:r>
          </w:p>
        </w:tc>
        <w:tc>
          <w:tcPr>
            <w:tcW w:w="3074" w:type="dxa"/>
          </w:tcPr>
          <w:p w14:paraId="469C6E3A" w14:textId="77777777" w:rsidR="002F3DC3" w:rsidRPr="00C1160A" w:rsidRDefault="002F3DC3" w:rsidP="00193CBE">
            <w:pPr>
              <w:jc w:val="center"/>
            </w:pPr>
            <w:r w:rsidRPr="00C1160A">
              <w:t>tis. Kč (bez DPH)</w:t>
            </w:r>
          </w:p>
        </w:tc>
        <w:tc>
          <w:tcPr>
            <w:tcW w:w="3074" w:type="dxa"/>
            <w:gridSpan w:val="2"/>
          </w:tcPr>
          <w:p w14:paraId="7A3D8B65" w14:textId="77777777" w:rsidR="002F3DC3" w:rsidRPr="00C1160A" w:rsidRDefault="002F3DC3" w:rsidP="00193CBE">
            <w:pPr>
              <w:jc w:val="center"/>
            </w:pPr>
            <w:r w:rsidRPr="00C1160A">
              <w:t>tis. Kč (vč. DPH)</w:t>
            </w:r>
          </w:p>
        </w:tc>
      </w:tr>
      <w:tr w:rsidR="002F3DC3" w:rsidRPr="00C1160A" w14:paraId="18DAA006" w14:textId="77777777" w:rsidTr="00172DD4">
        <w:trPr>
          <w:jc w:val="center"/>
        </w:trPr>
        <w:tc>
          <w:tcPr>
            <w:tcW w:w="3074" w:type="dxa"/>
          </w:tcPr>
          <w:p w14:paraId="41A3B1A8" w14:textId="77777777" w:rsidR="002F3DC3" w:rsidRPr="00C1160A" w:rsidRDefault="002F3DC3" w:rsidP="007A3B1A">
            <w:r w:rsidRPr="00C1160A">
              <w:t xml:space="preserve">Veřejné rozpočty – </w:t>
            </w:r>
            <w:r w:rsidRPr="00C1160A">
              <w:rPr>
                <w:i/>
              </w:rPr>
              <w:t xml:space="preserve">doprava -  </w:t>
            </w:r>
            <w:r w:rsidR="00E94F01" w:rsidRPr="00E94F01">
              <w:rPr>
                <w:i/>
                <w:sz w:val="16"/>
                <w:szCs w:val="16"/>
              </w:rPr>
              <w:t>(</w:t>
            </w:r>
            <w:r w:rsidRPr="00C1160A">
              <w:rPr>
                <w:i/>
                <w:sz w:val="16"/>
                <w:szCs w:val="16"/>
              </w:rPr>
              <w:t>SFDI, kap., OP Doprava, TEN-T, EIB)</w:t>
            </w:r>
          </w:p>
        </w:tc>
        <w:tc>
          <w:tcPr>
            <w:tcW w:w="3074" w:type="dxa"/>
          </w:tcPr>
          <w:p w14:paraId="3FE36448" w14:textId="77777777" w:rsidR="002F3DC3" w:rsidRPr="00C1160A" w:rsidRDefault="002F3DC3" w:rsidP="007A3B1A"/>
        </w:tc>
        <w:tc>
          <w:tcPr>
            <w:tcW w:w="3074" w:type="dxa"/>
            <w:gridSpan w:val="2"/>
          </w:tcPr>
          <w:p w14:paraId="118AE75D" w14:textId="77777777" w:rsidR="002F3DC3" w:rsidRPr="00C1160A" w:rsidRDefault="002F3DC3" w:rsidP="00944784"/>
        </w:tc>
      </w:tr>
      <w:tr w:rsidR="002F3DC3" w:rsidRPr="00C1160A" w14:paraId="1B60CDDC" w14:textId="77777777" w:rsidTr="00172DD4">
        <w:trPr>
          <w:jc w:val="center"/>
        </w:trPr>
        <w:tc>
          <w:tcPr>
            <w:tcW w:w="3074" w:type="dxa"/>
          </w:tcPr>
          <w:p w14:paraId="1639B35D" w14:textId="77777777" w:rsidR="002F3DC3" w:rsidRPr="00C1160A" w:rsidRDefault="002F3DC3" w:rsidP="007A3B1A">
            <w:r w:rsidRPr="00C1160A">
              <w:t>Ostatní veřejné zdroje</w:t>
            </w:r>
          </w:p>
          <w:p w14:paraId="3EA2BE91" w14:textId="77777777" w:rsidR="002F3DC3" w:rsidRPr="00C1160A" w:rsidRDefault="002F3DC3" w:rsidP="007A3B1A">
            <w:pPr>
              <w:rPr>
                <w:i/>
                <w:sz w:val="16"/>
                <w:szCs w:val="16"/>
              </w:rPr>
            </w:pPr>
            <w:r w:rsidRPr="00C1160A">
              <w:rPr>
                <w:i/>
                <w:sz w:val="16"/>
                <w:szCs w:val="16"/>
              </w:rPr>
              <w:t>(uvést zdroj)</w:t>
            </w:r>
          </w:p>
        </w:tc>
        <w:tc>
          <w:tcPr>
            <w:tcW w:w="3074" w:type="dxa"/>
          </w:tcPr>
          <w:p w14:paraId="04759AF8" w14:textId="77777777" w:rsidR="002F3DC3" w:rsidRPr="00C1160A" w:rsidRDefault="002F3DC3" w:rsidP="007A3B1A"/>
        </w:tc>
        <w:tc>
          <w:tcPr>
            <w:tcW w:w="3074" w:type="dxa"/>
            <w:gridSpan w:val="2"/>
          </w:tcPr>
          <w:p w14:paraId="2EC6CADA" w14:textId="77777777" w:rsidR="002F3DC3" w:rsidRPr="00C1160A" w:rsidRDefault="002F3DC3" w:rsidP="007A3B1A"/>
        </w:tc>
      </w:tr>
      <w:tr w:rsidR="002F3DC3" w:rsidRPr="00C1160A" w14:paraId="01EDBFF0" w14:textId="77777777" w:rsidTr="00172DD4">
        <w:trPr>
          <w:jc w:val="center"/>
        </w:trPr>
        <w:tc>
          <w:tcPr>
            <w:tcW w:w="3074" w:type="dxa"/>
          </w:tcPr>
          <w:p w14:paraId="6BC64164" w14:textId="77777777" w:rsidR="002F3DC3" w:rsidRPr="00C1160A" w:rsidRDefault="002F3DC3" w:rsidP="007A3B1A">
            <w:r w:rsidRPr="00C1160A">
              <w:t>Soukromé zdroje</w:t>
            </w:r>
          </w:p>
        </w:tc>
        <w:tc>
          <w:tcPr>
            <w:tcW w:w="3074" w:type="dxa"/>
          </w:tcPr>
          <w:p w14:paraId="2FC79CAE" w14:textId="77777777" w:rsidR="002F3DC3" w:rsidRPr="00C1160A" w:rsidRDefault="002F3DC3" w:rsidP="007A3B1A"/>
        </w:tc>
        <w:tc>
          <w:tcPr>
            <w:tcW w:w="3074" w:type="dxa"/>
            <w:gridSpan w:val="2"/>
          </w:tcPr>
          <w:p w14:paraId="17D282B9" w14:textId="77777777" w:rsidR="002F3DC3" w:rsidRPr="00C1160A" w:rsidRDefault="002F3DC3" w:rsidP="007A3B1A"/>
        </w:tc>
      </w:tr>
      <w:tr w:rsidR="002F3DC3" w:rsidRPr="00C1160A" w14:paraId="23F7C838" w14:textId="77777777" w:rsidTr="00172DD4">
        <w:trPr>
          <w:jc w:val="center"/>
        </w:trPr>
        <w:tc>
          <w:tcPr>
            <w:tcW w:w="3074" w:type="dxa"/>
          </w:tcPr>
          <w:p w14:paraId="18E90DAA" w14:textId="77777777" w:rsidR="002F3DC3" w:rsidRPr="00C1160A" w:rsidRDefault="002F3DC3" w:rsidP="007A3B1A">
            <w:r w:rsidRPr="00C1160A">
              <w:t>Celkem</w:t>
            </w:r>
          </w:p>
        </w:tc>
        <w:tc>
          <w:tcPr>
            <w:tcW w:w="3074" w:type="dxa"/>
          </w:tcPr>
          <w:p w14:paraId="3FBE046F" w14:textId="77777777" w:rsidR="002F3DC3" w:rsidRPr="00EC411C" w:rsidRDefault="002F3DC3" w:rsidP="007A3B1A">
            <w:pPr>
              <w:rPr>
                <w:b/>
              </w:rPr>
            </w:pPr>
          </w:p>
        </w:tc>
        <w:tc>
          <w:tcPr>
            <w:tcW w:w="3074" w:type="dxa"/>
            <w:gridSpan w:val="2"/>
          </w:tcPr>
          <w:p w14:paraId="77BCE05A" w14:textId="77777777" w:rsidR="002F3DC3" w:rsidRPr="00EC411C" w:rsidRDefault="002F3DC3" w:rsidP="00944784">
            <w:pPr>
              <w:rPr>
                <w:b/>
              </w:rPr>
            </w:pPr>
          </w:p>
        </w:tc>
      </w:tr>
    </w:tbl>
    <w:p w14:paraId="73C8D8FE" w14:textId="77777777" w:rsidR="004462D3" w:rsidRPr="004462D3" w:rsidRDefault="004462D3" w:rsidP="00B35AC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 w:rsidRPr="004462D3">
        <w:rPr>
          <w:b/>
          <w:bCs/>
          <w:u w:val="single"/>
        </w:rPr>
        <w:t>Popis stávajícího stavu a zdůvodnění nezbytnosti realizace projektu</w:t>
      </w:r>
      <w:r w:rsidR="00BA7FDA">
        <w:rPr>
          <w:b/>
          <w:bCs/>
          <w:u w:val="single"/>
        </w:rPr>
        <w:t>:</w:t>
      </w:r>
    </w:p>
    <w:p w14:paraId="7B398181" w14:textId="77777777" w:rsidR="00DA5252" w:rsidRPr="00587048" w:rsidRDefault="00587048" w:rsidP="00BA7FDA">
      <w:pPr>
        <w:tabs>
          <w:tab w:val="left" w:pos="1134"/>
        </w:tabs>
        <w:spacing w:before="100" w:beforeAutospacing="1" w:after="100" w:afterAutospacing="1" w:line="276" w:lineRule="auto"/>
        <w:ind w:firstLine="1134"/>
        <w:jc w:val="both"/>
        <w:rPr>
          <w:i/>
        </w:rPr>
      </w:pPr>
      <w:r w:rsidRPr="00587048">
        <w:rPr>
          <w:i/>
        </w:rPr>
        <w:t xml:space="preserve">Stručné zhodnocení stávajícího stavu, zdůvodnění nezbytnosti realizace </w:t>
      </w:r>
      <w:bookmarkStart w:id="0" w:name="_GoBack"/>
      <w:bookmarkEnd w:id="0"/>
      <w:r w:rsidRPr="00587048">
        <w:rPr>
          <w:i/>
        </w:rPr>
        <w:t xml:space="preserve">navrhovaného projektu. Eventuálně stav přípravy akce v době zpracování </w:t>
      </w:r>
      <w:r w:rsidR="00FB19C2">
        <w:rPr>
          <w:i/>
        </w:rPr>
        <w:t>popisu</w:t>
      </w:r>
      <w:r w:rsidRPr="00587048">
        <w:rPr>
          <w:i/>
        </w:rPr>
        <w:t xml:space="preserve">. </w:t>
      </w:r>
      <w:r w:rsidR="00014507">
        <w:rPr>
          <w:i/>
        </w:rPr>
        <w:br/>
      </w:r>
      <w:r w:rsidR="00FB19C2">
        <w:rPr>
          <w:i/>
        </w:rPr>
        <w:t>D</w:t>
      </w:r>
      <w:r w:rsidRPr="00587048">
        <w:rPr>
          <w:i/>
        </w:rPr>
        <w:t>ále uvést případné výsl</w:t>
      </w:r>
      <w:r>
        <w:rPr>
          <w:i/>
        </w:rPr>
        <w:t xml:space="preserve">edky </w:t>
      </w:r>
      <w:r w:rsidR="00FE5CCB">
        <w:rPr>
          <w:i/>
        </w:rPr>
        <w:t>diagnostiky</w:t>
      </w:r>
      <w:r w:rsidRPr="00587048">
        <w:rPr>
          <w:i/>
        </w:rPr>
        <w:t>.</w:t>
      </w:r>
    </w:p>
    <w:p w14:paraId="682A2E2B" w14:textId="77777777" w:rsidR="004462D3" w:rsidRDefault="004462D3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>
        <w:rPr>
          <w:b/>
          <w:bCs/>
          <w:u w:val="single"/>
        </w:rPr>
        <w:t>Rozsah stavby</w:t>
      </w:r>
    </w:p>
    <w:p w14:paraId="353A0EA6" w14:textId="66884A78" w:rsidR="00DA5252" w:rsidRPr="000C530C" w:rsidRDefault="00FE5CCB" w:rsidP="006F0549">
      <w:pPr>
        <w:tabs>
          <w:tab w:val="left" w:pos="1134"/>
        </w:tabs>
        <w:spacing w:before="100" w:beforeAutospacing="1" w:after="100" w:afterAutospacing="1" w:line="276" w:lineRule="auto"/>
        <w:ind w:firstLine="1134"/>
        <w:jc w:val="both"/>
        <w:rPr>
          <w:i/>
        </w:rPr>
      </w:pPr>
      <w:r w:rsidRPr="000C530C">
        <w:rPr>
          <w:i/>
        </w:rPr>
        <w:t xml:space="preserve">Přehled rozhodujících s objektů </w:t>
      </w:r>
      <w:r w:rsidR="000C530C" w:rsidRPr="000C530C">
        <w:rPr>
          <w:i/>
        </w:rPr>
        <w:t xml:space="preserve">stavební a </w:t>
      </w:r>
      <w:r w:rsidR="000C530C" w:rsidRPr="000C530C">
        <w:rPr>
          <w:i/>
        </w:rPr>
        <w:t xml:space="preserve">technologické části </w:t>
      </w:r>
      <w:r w:rsidRPr="000C530C">
        <w:rPr>
          <w:i/>
        </w:rPr>
        <w:t>a jejich umístění v dopravní síti. Z popisu musí být zřejmý rozsah stavby.</w:t>
      </w:r>
    </w:p>
    <w:p w14:paraId="0F50C6C8" w14:textId="77777777" w:rsidR="004462D3" w:rsidRPr="004462D3" w:rsidRDefault="004462D3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>
        <w:rPr>
          <w:b/>
          <w:bCs/>
          <w:u w:val="single"/>
        </w:rPr>
        <w:t>Technické řešení</w:t>
      </w:r>
    </w:p>
    <w:p w14:paraId="28E69D48" w14:textId="77777777" w:rsidR="00DA5252" w:rsidRPr="00FE5CCB" w:rsidRDefault="00FE5CCB" w:rsidP="006F0549">
      <w:pPr>
        <w:tabs>
          <w:tab w:val="left" w:pos="1134"/>
        </w:tabs>
        <w:spacing w:before="100" w:beforeAutospacing="1" w:after="100" w:afterAutospacing="1" w:line="276" w:lineRule="auto"/>
        <w:ind w:firstLine="1134"/>
        <w:jc w:val="both"/>
        <w:rPr>
          <w:i/>
        </w:rPr>
      </w:pPr>
      <w:r w:rsidRPr="00FE5CCB">
        <w:rPr>
          <w:i/>
        </w:rPr>
        <w:t xml:space="preserve">Uvést základní technické řešení </w:t>
      </w:r>
      <w:r w:rsidR="009535E0">
        <w:rPr>
          <w:i/>
        </w:rPr>
        <w:t>neinvestiční akce, a zdali byly posuzovány jiné možnosti tohoto řešení.</w:t>
      </w:r>
    </w:p>
    <w:p w14:paraId="322C9698" w14:textId="77777777" w:rsidR="00C84F4E" w:rsidRDefault="00C84F4E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>
        <w:rPr>
          <w:b/>
          <w:bCs/>
          <w:u w:val="single"/>
        </w:rPr>
        <w:t>Termín realizace</w:t>
      </w:r>
    </w:p>
    <w:p w14:paraId="739A0AF9" w14:textId="77777777" w:rsidR="009535E0" w:rsidRPr="008C3A96" w:rsidRDefault="00B44255" w:rsidP="008C3A96">
      <w:pPr>
        <w:tabs>
          <w:tab w:val="left" w:pos="1134"/>
        </w:tabs>
        <w:spacing w:before="100" w:beforeAutospacing="1" w:after="100" w:afterAutospacing="1" w:line="276" w:lineRule="auto"/>
        <w:ind w:firstLine="1134"/>
        <w:jc w:val="both"/>
        <w:rPr>
          <w:i/>
        </w:rPr>
      </w:pPr>
      <w:r w:rsidRPr="00B44255">
        <w:rPr>
          <w:i/>
        </w:rPr>
        <w:t>Uvést kalendářní vyjádření realizace</w:t>
      </w:r>
      <w:r>
        <w:rPr>
          <w:i/>
        </w:rPr>
        <w:t xml:space="preserve"> akce</w:t>
      </w:r>
      <w:r w:rsidRPr="00B44255">
        <w:rPr>
          <w:i/>
        </w:rPr>
        <w:t>.</w:t>
      </w:r>
    </w:p>
    <w:p w14:paraId="77A3F6C7" w14:textId="77777777" w:rsidR="004462D3" w:rsidRPr="0001235F" w:rsidRDefault="004462D3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 w:rsidRPr="00C1160A">
        <w:rPr>
          <w:b/>
          <w:bCs/>
          <w:u w:val="single"/>
        </w:rPr>
        <w:lastRenderedPageBreak/>
        <w:t>Shrnutí dopadů projektu</w:t>
      </w:r>
    </w:p>
    <w:p w14:paraId="683F281A" w14:textId="77777777" w:rsidR="004462D3" w:rsidRPr="004462D3" w:rsidRDefault="004462D3" w:rsidP="004462D3">
      <w:pPr>
        <w:tabs>
          <w:tab w:val="num" w:pos="360"/>
        </w:tabs>
        <w:spacing w:after="120"/>
        <w:ind w:left="142"/>
        <w:jc w:val="both"/>
        <w:rPr>
          <w:u w:val="single"/>
        </w:rPr>
      </w:pPr>
      <w:r w:rsidRPr="004462D3">
        <w:rPr>
          <w:u w:val="single"/>
        </w:rPr>
        <w:t>Bez projektu</w:t>
      </w:r>
    </w:p>
    <w:p w14:paraId="59F2585E" w14:textId="77777777" w:rsidR="00BA7FDA" w:rsidRPr="00476D9E" w:rsidRDefault="00476D9E" w:rsidP="006F0549">
      <w:pPr>
        <w:tabs>
          <w:tab w:val="left" w:pos="1134"/>
        </w:tabs>
        <w:spacing w:before="100" w:beforeAutospacing="1" w:after="100" w:afterAutospacing="1" w:line="276" w:lineRule="auto"/>
        <w:ind w:firstLine="1134"/>
        <w:jc w:val="both"/>
        <w:rPr>
          <w:i/>
        </w:rPr>
      </w:pPr>
      <w:r w:rsidRPr="00476D9E">
        <w:rPr>
          <w:i/>
        </w:rPr>
        <w:t>Uvést popis situace, kdyby projekt nebyl realizován.</w:t>
      </w:r>
    </w:p>
    <w:p w14:paraId="4134EFB5" w14:textId="77777777" w:rsidR="004462D3" w:rsidRDefault="004462D3" w:rsidP="00944784">
      <w:pPr>
        <w:tabs>
          <w:tab w:val="num" w:pos="360"/>
        </w:tabs>
        <w:spacing w:after="120"/>
        <w:ind w:left="142"/>
        <w:jc w:val="both"/>
        <w:rPr>
          <w:u w:val="single"/>
        </w:rPr>
      </w:pPr>
      <w:r w:rsidRPr="004462D3">
        <w:rPr>
          <w:u w:val="single"/>
        </w:rPr>
        <w:t>S</w:t>
      </w:r>
      <w:r w:rsidR="006F0549">
        <w:rPr>
          <w:u w:val="single"/>
        </w:rPr>
        <w:t> </w:t>
      </w:r>
      <w:r w:rsidRPr="004462D3">
        <w:rPr>
          <w:u w:val="single"/>
        </w:rPr>
        <w:t>projektem</w:t>
      </w:r>
    </w:p>
    <w:p w14:paraId="26DCB943" w14:textId="77777777" w:rsidR="006F0549" w:rsidRPr="00476D9E" w:rsidRDefault="00476D9E" w:rsidP="006F0549">
      <w:pPr>
        <w:tabs>
          <w:tab w:val="left" w:pos="1134"/>
        </w:tabs>
        <w:spacing w:before="100" w:beforeAutospacing="1" w:after="100" w:afterAutospacing="1" w:line="276" w:lineRule="auto"/>
        <w:ind w:firstLine="1134"/>
        <w:jc w:val="both"/>
        <w:rPr>
          <w:i/>
        </w:rPr>
      </w:pPr>
      <w:r w:rsidRPr="00476D9E">
        <w:rPr>
          <w:i/>
        </w:rPr>
        <w:t>Uvést</w:t>
      </w:r>
      <w:r>
        <w:rPr>
          <w:i/>
        </w:rPr>
        <w:t xml:space="preserve"> popis situace, kdyby projekt </w:t>
      </w:r>
      <w:r w:rsidRPr="00476D9E">
        <w:rPr>
          <w:i/>
        </w:rPr>
        <w:t>byl realizován.</w:t>
      </w:r>
    </w:p>
    <w:p w14:paraId="7CBC1641" w14:textId="77777777" w:rsidR="00944784" w:rsidRPr="00DA5252" w:rsidRDefault="00DA5252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 w:rsidRPr="00DA5252">
        <w:rPr>
          <w:b/>
          <w:bCs/>
          <w:u w:val="single"/>
        </w:rPr>
        <w:t>Náklady stavby</w:t>
      </w:r>
    </w:p>
    <w:tbl>
      <w:tblPr>
        <w:tblW w:w="3036" w:type="pct"/>
        <w:jc w:val="center"/>
        <w:tblLayout w:type="fixed"/>
        <w:tblLook w:val="0000" w:firstRow="0" w:lastRow="0" w:firstColumn="0" w:lastColumn="0" w:noHBand="0" w:noVBand="0"/>
      </w:tblPr>
      <w:tblGrid>
        <w:gridCol w:w="601"/>
        <w:gridCol w:w="2830"/>
        <w:gridCol w:w="2209"/>
      </w:tblGrid>
      <w:tr w:rsidR="00FE5CCB" w14:paraId="40F92B71" w14:textId="77777777" w:rsidTr="00FE5CCB">
        <w:trPr>
          <w:cantSplit/>
          <w:jc w:val="center"/>
        </w:trPr>
        <w:tc>
          <w:tcPr>
            <w:tcW w:w="53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auto" w:fill="auto"/>
          </w:tcPr>
          <w:p w14:paraId="56AEB06D" w14:textId="77777777" w:rsidR="00FE5CCB" w:rsidRDefault="00FE5CCB" w:rsidP="00AF203B">
            <w:pPr>
              <w:tabs>
                <w:tab w:val="left" w:pos="340"/>
                <w:tab w:val="left" w:pos="567"/>
              </w:tabs>
              <w:rPr>
                <w:sz w:val="20"/>
              </w:rPr>
            </w:pPr>
          </w:p>
        </w:tc>
        <w:tc>
          <w:tcPr>
            <w:tcW w:w="250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auto" w:fill="auto"/>
          </w:tcPr>
          <w:p w14:paraId="06B32655" w14:textId="77777777" w:rsidR="00FE5CCB" w:rsidRDefault="00FE5CCB" w:rsidP="00AF203B">
            <w:pPr>
              <w:tabs>
                <w:tab w:val="left" w:pos="340"/>
                <w:tab w:val="left" w:pos="567"/>
              </w:tabs>
            </w:pPr>
            <w:r>
              <w:rPr>
                <w:b/>
                <w:sz w:val="20"/>
              </w:rPr>
              <w:t>V tis. CZK</w:t>
            </w:r>
          </w:p>
        </w:tc>
        <w:tc>
          <w:tcPr>
            <w:tcW w:w="195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21D25177" w14:textId="77777777" w:rsidR="00FE5CCB" w:rsidRDefault="00FE5CCB" w:rsidP="00AF203B">
            <w:pPr>
              <w:tabs>
                <w:tab w:val="left" w:pos="340"/>
                <w:tab w:val="left" w:pos="567"/>
              </w:tabs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Celkové náklady projektu</w:t>
            </w:r>
          </w:p>
          <w:p w14:paraId="1C8BF9C1" w14:textId="77777777" w:rsidR="00FE5CCB" w:rsidRDefault="00FE5CCB" w:rsidP="00AF203B">
            <w:pPr>
              <w:tabs>
                <w:tab w:val="left" w:pos="340"/>
                <w:tab w:val="left" w:pos="567"/>
              </w:tabs>
              <w:jc w:val="center"/>
            </w:pPr>
          </w:p>
        </w:tc>
      </w:tr>
      <w:tr w:rsidR="00FE5CCB" w14:paraId="4EF77698" w14:textId="77777777" w:rsidTr="00FE5CCB">
        <w:trPr>
          <w:cantSplit/>
          <w:jc w:val="center"/>
        </w:trPr>
        <w:tc>
          <w:tcPr>
            <w:tcW w:w="533" w:type="pct"/>
            <w:tcBorders>
              <w:left w:val="double" w:sz="6" w:space="0" w:color="auto"/>
              <w:bottom w:val="single" w:sz="6" w:space="0" w:color="auto"/>
            </w:tcBorders>
          </w:tcPr>
          <w:p w14:paraId="32046F16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1</w:t>
            </w:r>
          </w:p>
        </w:tc>
        <w:tc>
          <w:tcPr>
            <w:tcW w:w="2509" w:type="pct"/>
            <w:tcBorders>
              <w:left w:val="double" w:sz="6" w:space="0" w:color="auto"/>
              <w:bottom w:val="single" w:sz="6" w:space="0" w:color="auto"/>
            </w:tcBorders>
          </w:tcPr>
          <w:p w14:paraId="6F265B15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Poplatky za plány / stavební projekt</w:t>
            </w:r>
          </w:p>
        </w:tc>
        <w:tc>
          <w:tcPr>
            <w:tcW w:w="1958" w:type="pct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812865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72DDBF3E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68D7F23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2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D5313FD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Nákup pozemků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32CC8A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46255064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FFEAA21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3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7D19087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Výstavba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A24B08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40952782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089E80B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4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597AE0F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Technologie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FD5AE8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604F3702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35198D07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5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3044277A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Nepředvídatelné události</w:t>
            </w:r>
            <w:r w:rsidRPr="0081631A">
              <w:rPr>
                <w:vertAlign w:val="superscript"/>
              </w:rPr>
              <w:t>(1)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AB364E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0EA4C980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9FE3E69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6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09AD3790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Příp. úprava ceny</w:t>
            </w:r>
            <w:r w:rsidRPr="0081631A">
              <w:rPr>
                <w:vertAlign w:val="superscript"/>
              </w:rPr>
              <w:t>(2)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3934A0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</w:rPr>
            </w:pPr>
          </w:p>
        </w:tc>
      </w:tr>
      <w:tr w:rsidR="00FE5CCB" w14:paraId="0C37BCB3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62D2F223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7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1A02339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Technická pomoc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741AE0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</w:rPr>
            </w:pPr>
          </w:p>
        </w:tc>
      </w:tr>
      <w:tr w:rsidR="00FE5CCB" w14:paraId="41A3EB75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14ED0C7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8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7AC5382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Propagace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90C8DAD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</w:rPr>
            </w:pPr>
          </w:p>
        </w:tc>
      </w:tr>
      <w:tr w:rsidR="00FE5CCB" w14:paraId="0374B7C3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488CB787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9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9698F95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Dozor v průběhu výstavby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B6234A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</w:rPr>
            </w:pPr>
          </w:p>
        </w:tc>
      </w:tr>
      <w:tr w:rsidR="00FE5CCB" w14:paraId="1820B4B3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FBA5A34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t>10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B2356BB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rPr>
                <w:b/>
              </w:rPr>
              <w:t>Mezisoučet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C3159B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1BE57083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</w:tcBorders>
          </w:tcPr>
          <w:p w14:paraId="39C10541" w14:textId="77777777" w:rsidR="00FE5CCB" w:rsidRDefault="00FE5CCB" w:rsidP="009535E0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t>11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</w:tcBorders>
          </w:tcPr>
          <w:p w14:paraId="3CF35A5E" w14:textId="77777777" w:rsidR="00FE5CCB" w:rsidRDefault="00FE5CCB" w:rsidP="009535E0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t>DPH</w:t>
            </w:r>
            <w:r w:rsidRPr="009535E0">
              <w:rPr>
                <w:vertAlign w:val="superscript"/>
              </w:rPr>
              <w:t>(3)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EDE9420" w14:textId="77777777" w:rsidR="00FE5CCB" w:rsidRPr="009535E0" w:rsidRDefault="00FE5CCB" w:rsidP="009535E0">
            <w:pPr>
              <w:tabs>
                <w:tab w:val="left" w:pos="340"/>
                <w:tab w:val="left" w:pos="567"/>
              </w:tabs>
              <w:spacing w:before="20" w:after="20"/>
            </w:pPr>
          </w:p>
        </w:tc>
      </w:tr>
      <w:tr w:rsidR="00FE5CCB" w14:paraId="357D5E89" w14:textId="77777777" w:rsidTr="00FE5CCB">
        <w:trPr>
          <w:cantSplit/>
          <w:jc w:val="center"/>
        </w:trPr>
        <w:tc>
          <w:tcPr>
            <w:tcW w:w="533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shd w:val="pct5" w:color="auto" w:fill="auto"/>
          </w:tcPr>
          <w:p w14:paraId="4C19FFBF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t>12</w:t>
            </w:r>
          </w:p>
        </w:tc>
        <w:tc>
          <w:tcPr>
            <w:tcW w:w="2509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shd w:val="pct5" w:color="auto" w:fill="auto"/>
          </w:tcPr>
          <w:p w14:paraId="1C751808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rPr>
                <w:b/>
              </w:rPr>
              <w:t>CELKEM</w:t>
            </w:r>
            <w:r>
              <w:rPr>
                <w:vertAlign w:val="superscript"/>
              </w:rPr>
              <w:t>(4)</w:t>
            </w:r>
            <w:r>
              <w:rPr>
                <w:b/>
              </w:rPr>
              <w:t xml:space="preserve"> </w:t>
            </w:r>
          </w:p>
        </w:tc>
        <w:tc>
          <w:tcPr>
            <w:tcW w:w="1958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pct5" w:color="auto" w:fill="auto"/>
          </w:tcPr>
          <w:p w14:paraId="5327B5FC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  <w:u w:val="single"/>
                <w:vertAlign w:val="superscript"/>
              </w:rPr>
            </w:pPr>
          </w:p>
        </w:tc>
      </w:tr>
    </w:tbl>
    <w:p w14:paraId="25A08D61" w14:textId="77777777" w:rsidR="00DA5252" w:rsidRDefault="00DA5252" w:rsidP="004462D3">
      <w:pPr>
        <w:ind w:left="142"/>
      </w:pPr>
    </w:p>
    <w:tbl>
      <w:tblPr>
        <w:tblW w:w="4909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119"/>
      </w:tblGrid>
      <w:tr w:rsidR="00FE5CCB" w14:paraId="4ED39078" w14:textId="77777777" w:rsidTr="00AF203B">
        <w:trPr>
          <w:cantSplit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</w:tcPr>
          <w:p w14:paraId="1B5C9363" w14:textId="77777777" w:rsidR="00FE5CCB" w:rsidRDefault="00FE5CCB" w:rsidP="00AF203B">
            <w:pPr>
              <w:pStyle w:val="Point0"/>
              <w:spacing w:before="0" w:after="0"/>
              <w:ind w:left="851" w:hanging="851"/>
              <w:rPr>
                <w:sz w:val="18"/>
              </w:rPr>
            </w:pPr>
            <w:r>
              <w:rPr>
                <w:sz w:val="18"/>
              </w:rPr>
              <w:t>1</w:t>
            </w:r>
            <w:r w:rsidRPr="00A946E2">
              <w:rPr>
                <w:sz w:val="18"/>
              </w:rPr>
              <w:t>)</w:t>
            </w:r>
            <w:r w:rsidRPr="00A946E2">
              <w:rPr>
                <w:sz w:val="18"/>
              </w:rPr>
              <w:tab/>
              <w:t xml:space="preserve">Rezervy pro nepředvídatelné události </w:t>
            </w:r>
            <w:r>
              <w:rPr>
                <w:sz w:val="18"/>
              </w:rPr>
              <w:t>nesmí</w:t>
            </w:r>
            <w:r w:rsidRPr="00A946E2">
              <w:rPr>
                <w:sz w:val="18"/>
              </w:rPr>
              <w:t xml:space="preserve"> překročit 10 % celkových </w:t>
            </w:r>
            <w:r w:rsidR="006302D8">
              <w:rPr>
                <w:sz w:val="18"/>
              </w:rPr>
              <w:t>ne</w:t>
            </w:r>
            <w:r w:rsidRPr="00A946E2">
              <w:rPr>
                <w:sz w:val="18"/>
              </w:rPr>
              <w:t xml:space="preserve">investičních nákladů bez rezerv pro nepředvídatelné události. </w:t>
            </w:r>
          </w:p>
          <w:p w14:paraId="498F0BF0" w14:textId="77777777" w:rsidR="00FE5CCB" w:rsidRPr="00A946E2" w:rsidRDefault="00FE5CCB" w:rsidP="00AF203B">
            <w:pPr>
              <w:pStyle w:val="Point0"/>
              <w:spacing w:before="0" w:after="0"/>
              <w:ind w:left="851" w:hanging="851"/>
              <w:rPr>
                <w:sz w:val="18"/>
              </w:rPr>
            </w:pPr>
            <w:r>
              <w:rPr>
                <w:sz w:val="18"/>
              </w:rPr>
              <w:t>2</w:t>
            </w:r>
            <w:r w:rsidRPr="00A946E2">
              <w:rPr>
                <w:sz w:val="18"/>
              </w:rPr>
              <w:t>)</w:t>
            </w:r>
            <w:r w:rsidRPr="00A946E2">
              <w:rPr>
                <w:sz w:val="18"/>
              </w:rPr>
              <w:tab/>
              <w:t>Úpravu ceny lze případně zahrnout, aby se pokryla očekávaná inflace, jsou-li náklady uvedeny ve stálých cenách.</w:t>
            </w:r>
          </w:p>
          <w:p w14:paraId="0FC9E143" w14:textId="77777777" w:rsidR="00FE5CCB" w:rsidRPr="00A946E2" w:rsidRDefault="00FE5CCB" w:rsidP="00AF203B">
            <w:pPr>
              <w:pStyle w:val="Point0"/>
              <w:spacing w:before="0" w:after="0"/>
              <w:ind w:left="851" w:hanging="851"/>
              <w:rPr>
                <w:sz w:val="18"/>
              </w:rPr>
            </w:pPr>
            <w:r>
              <w:rPr>
                <w:sz w:val="18"/>
              </w:rPr>
              <w:t>3</w:t>
            </w:r>
            <w:r w:rsidRPr="00A946E2">
              <w:rPr>
                <w:sz w:val="18"/>
              </w:rPr>
              <w:t>)</w:t>
            </w:r>
            <w:r w:rsidRPr="00A946E2">
              <w:rPr>
                <w:sz w:val="18"/>
              </w:rPr>
              <w:tab/>
            </w:r>
            <w:r>
              <w:rPr>
                <w:sz w:val="18"/>
              </w:rPr>
              <w:t>Pouze j</w:t>
            </w:r>
            <w:r w:rsidRPr="00A946E2">
              <w:rPr>
                <w:sz w:val="18"/>
              </w:rPr>
              <w:t xml:space="preserve">e-li DPH </w:t>
            </w:r>
            <w:r>
              <w:rPr>
                <w:sz w:val="18"/>
              </w:rPr>
              <w:t>nerefundovatelná</w:t>
            </w:r>
          </w:p>
        </w:tc>
      </w:tr>
      <w:tr w:rsidR="00FE5CCB" w14:paraId="0FF8D260" w14:textId="77777777" w:rsidTr="00AF203B">
        <w:trPr>
          <w:cantSplit/>
        </w:trPr>
        <w:tc>
          <w:tcPr>
            <w:tcW w:w="5000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255A3039" w14:textId="77777777" w:rsidR="00FE5CCB" w:rsidRPr="00A946E2" w:rsidRDefault="00FE5CCB" w:rsidP="00AF203B">
            <w:pPr>
              <w:pStyle w:val="Point0"/>
              <w:spacing w:before="0" w:after="0"/>
              <w:ind w:left="851" w:hanging="851"/>
              <w:rPr>
                <w:sz w:val="18"/>
              </w:rPr>
            </w:pPr>
            <w:r>
              <w:rPr>
                <w:sz w:val="18"/>
              </w:rPr>
              <w:t>4</w:t>
            </w:r>
            <w:r w:rsidRPr="00A946E2">
              <w:rPr>
                <w:sz w:val="18"/>
              </w:rPr>
              <w:t>)</w:t>
            </w:r>
            <w:r w:rsidRPr="00A946E2">
              <w:rPr>
                <w:sz w:val="18"/>
              </w:rPr>
              <w:tab/>
              <w:t>Celkové náklady musí zahrnovat veškeré náklady vynaložené na projekt, od plánování po dozor, a musí zahrnovat DPH</w:t>
            </w:r>
            <w:r>
              <w:rPr>
                <w:sz w:val="18"/>
              </w:rPr>
              <w:t>, pokud je nerefundovatelná</w:t>
            </w:r>
          </w:p>
        </w:tc>
      </w:tr>
    </w:tbl>
    <w:p w14:paraId="57AB7448" w14:textId="77777777" w:rsidR="00DA5252" w:rsidRDefault="00DA5252" w:rsidP="004462D3">
      <w:pPr>
        <w:ind w:left="142"/>
      </w:pPr>
    </w:p>
    <w:p w14:paraId="6798CBF7" w14:textId="77777777" w:rsidR="004462D3" w:rsidRDefault="004462D3" w:rsidP="004462D3">
      <w:pPr>
        <w:tabs>
          <w:tab w:val="left" w:pos="1134"/>
        </w:tabs>
        <w:spacing w:line="276" w:lineRule="auto"/>
        <w:ind w:left="1134" w:hanging="1134"/>
        <w:jc w:val="both"/>
      </w:pPr>
      <w:r>
        <w:t>Z</w:t>
      </w:r>
      <w:r w:rsidRPr="00C1160A">
        <w:t>pracoval, dne:</w:t>
      </w:r>
      <w:r w:rsidR="0094478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D5AC74" w14:textId="77777777" w:rsidR="004462D3" w:rsidRDefault="004462D3" w:rsidP="004462D3">
      <w:pPr>
        <w:tabs>
          <w:tab w:val="left" w:pos="1134"/>
        </w:tabs>
        <w:spacing w:line="276" w:lineRule="auto"/>
        <w:ind w:left="1134" w:hanging="1134"/>
        <w:jc w:val="both"/>
      </w:pPr>
    </w:p>
    <w:p w14:paraId="7F45C34A" w14:textId="77777777" w:rsidR="004462D3" w:rsidRDefault="004462D3" w:rsidP="004462D3">
      <w:pPr>
        <w:tabs>
          <w:tab w:val="left" w:pos="1134"/>
        </w:tabs>
        <w:spacing w:line="276" w:lineRule="auto"/>
        <w:ind w:left="1134" w:hanging="1134"/>
        <w:jc w:val="both"/>
      </w:pPr>
    </w:p>
    <w:p w14:paraId="3261F67A" w14:textId="77777777" w:rsidR="004462D3" w:rsidRDefault="004462D3" w:rsidP="00BA7FDA">
      <w:pPr>
        <w:tabs>
          <w:tab w:val="left" w:pos="1134"/>
        </w:tabs>
        <w:spacing w:line="276" w:lineRule="auto"/>
        <w:ind w:left="1134" w:hanging="1134"/>
        <w:jc w:val="both"/>
      </w:pPr>
      <w:r w:rsidRPr="00C1160A">
        <w:t>Schválil, dne:</w:t>
      </w:r>
      <w:r w:rsidR="00944784">
        <w:tab/>
      </w:r>
      <w:r w:rsidR="0094478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160A">
        <w:t xml:space="preserve"> </w:t>
      </w:r>
    </w:p>
    <w:sectPr w:rsidR="0044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4F0BB" w14:textId="77777777" w:rsidR="00EE194D" w:rsidRDefault="00EE194D" w:rsidP="006B77EF">
      <w:r>
        <w:separator/>
      </w:r>
    </w:p>
  </w:endnote>
  <w:endnote w:type="continuationSeparator" w:id="0">
    <w:p w14:paraId="068DE634" w14:textId="77777777" w:rsidR="00EE194D" w:rsidRDefault="00EE194D" w:rsidP="006B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4A962" w14:textId="77777777" w:rsidR="00EE194D" w:rsidRDefault="00EE194D" w:rsidP="006B77EF">
      <w:r>
        <w:separator/>
      </w:r>
    </w:p>
  </w:footnote>
  <w:footnote w:type="continuationSeparator" w:id="0">
    <w:p w14:paraId="4AC074F8" w14:textId="77777777" w:rsidR="00EE194D" w:rsidRDefault="00EE194D" w:rsidP="006B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AB4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60485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61D4C"/>
    <w:multiLevelType w:val="hybridMultilevel"/>
    <w:tmpl w:val="52BED4F8"/>
    <w:lvl w:ilvl="0" w:tplc="CB6C7092">
      <w:start w:val="1"/>
      <w:numFmt w:val="decimal"/>
      <w:lvlText w:val="%1)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57270"/>
    <w:multiLevelType w:val="hybridMultilevel"/>
    <w:tmpl w:val="CC36E20C"/>
    <w:lvl w:ilvl="0" w:tplc="5002C84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FA0733F"/>
    <w:multiLevelType w:val="hybridMultilevel"/>
    <w:tmpl w:val="52BED4F8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C3"/>
    <w:rsid w:val="00005E47"/>
    <w:rsid w:val="000136C3"/>
    <w:rsid w:val="00014507"/>
    <w:rsid w:val="00035592"/>
    <w:rsid w:val="000C530C"/>
    <w:rsid w:val="000F6D4F"/>
    <w:rsid w:val="00127826"/>
    <w:rsid w:val="00172DD4"/>
    <w:rsid w:val="00180B9C"/>
    <w:rsid w:val="00193CBE"/>
    <w:rsid w:val="001B5C80"/>
    <w:rsid w:val="001E5711"/>
    <w:rsid w:val="002F3DC3"/>
    <w:rsid w:val="003727EC"/>
    <w:rsid w:val="004462D3"/>
    <w:rsid w:val="00476D9E"/>
    <w:rsid w:val="0049127E"/>
    <w:rsid w:val="00491A20"/>
    <w:rsid w:val="0056019A"/>
    <w:rsid w:val="005772A4"/>
    <w:rsid w:val="00587048"/>
    <w:rsid w:val="006302D8"/>
    <w:rsid w:val="00631655"/>
    <w:rsid w:val="006B77EF"/>
    <w:rsid w:val="006F0549"/>
    <w:rsid w:val="007207B0"/>
    <w:rsid w:val="00801A86"/>
    <w:rsid w:val="008360A6"/>
    <w:rsid w:val="008C3A96"/>
    <w:rsid w:val="00944784"/>
    <w:rsid w:val="0095000C"/>
    <w:rsid w:val="009535E0"/>
    <w:rsid w:val="00A713E1"/>
    <w:rsid w:val="00B35ACA"/>
    <w:rsid w:val="00B44255"/>
    <w:rsid w:val="00B732F1"/>
    <w:rsid w:val="00BA7FDA"/>
    <w:rsid w:val="00BB0B4E"/>
    <w:rsid w:val="00BF00D8"/>
    <w:rsid w:val="00BF6A6B"/>
    <w:rsid w:val="00C7712A"/>
    <w:rsid w:val="00C84F4E"/>
    <w:rsid w:val="00DA5252"/>
    <w:rsid w:val="00E26C14"/>
    <w:rsid w:val="00E75D6C"/>
    <w:rsid w:val="00E94F01"/>
    <w:rsid w:val="00EE194D"/>
    <w:rsid w:val="00F216B4"/>
    <w:rsid w:val="00F74EE6"/>
    <w:rsid w:val="00FB19C2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3758"/>
  <w15:docId w15:val="{28E3F0AF-306E-4890-902A-A3AAC1BC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F6A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semiHidden/>
    <w:rsid w:val="002F3D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F3DC3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semiHidden/>
    <w:rsid w:val="002F3DC3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4462D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6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7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7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int0">
    <w:name w:val="Point 0"/>
    <w:basedOn w:val="Normln"/>
    <w:rsid w:val="00FE5CCB"/>
    <w:pPr>
      <w:spacing w:before="120" w:after="120"/>
      <w:ind w:left="850" w:hanging="850"/>
      <w:jc w:val="both"/>
    </w:pPr>
    <w:rPr>
      <w:rFonts w:eastAsia="Calibri"/>
      <w:lang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4912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2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27E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2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27E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2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27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E77B-7341-450D-9CE0-0F25D6DD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Bosáková Dana Ing.</dc:creator>
  <cp:lastModifiedBy>Bosáková Dana Ing.</cp:lastModifiedBy>
  <cp:revision>11</cp:revision>
  <dcterms:created xsi:type="dcterms:W3CDTF">2018-12-03T11:58:00Z</dcterms:created>
  <dcterms:modified xsi:type="dcterms:W3CDTF">2020-12-13T20:13:00Z</dcterms:modified>
</cp:coreProperties>
</file>