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1DD7" w14:textId="60A6253F" w:rsidR="00BF0F3A" w:rsidRDefault="00BF0F3A" w:rsidP="0048258F">
      <w:pPr>
        <w:pStyle w:val="Podnadpis"/>
        <w:jc w:val="left"/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</w:pPr>
      <w:r w:rsidRPr="00BF0F3A"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  <w:t>ZJEDNOD</w:t>
      </w:r>
      <w:r w:rsidR="0048258F"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  <w:t>U</w:t>
      </w:r>
      <w:r w:rsidRPr="00BF0F3A"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  <w:t>ŠENÝ FORMULÁŘ NEINVESTIČNÍ AKCE</w:t>
      </w:r>
    </w:p>
    <w:p w14:paraId="43C16D38" w14:textId="534ADFD6" w:rsidR="00A36889" w:rsidRPr="00E67FE0" w:rsidRDefault="00A3688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30671F4B" w:rsidR="00B0575C" w:rsidRPr="005B060A" w:rsidRDefault="00B0575C" w:rsidP="00B0575C">
            <w:r w:rsidRPr="62D7C2AD">
              <w:t>Ředitel nebo Statutární zástupce</w:t>
            </w:r>
          </w:p>
        </w:tc>
        <w:tc>
          <w:tcPr>
            <w:tcW w:w="951" w:type="pct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7D289C48" w:rsidR="00A36889" w:rsidRDefault="00F55646" w:rsidP="009237B2">
      <w:pPr>
        <w:pStyle w:val="Nadpis1"/>
      </w:pPr>
      <w:r>
        <w:t xml:space="preserve">Základní </w:t>
      </w:r>
      <w:r w:rsidR="00A220DC">
        <w:t xml:space="preserve">údaje o </w:t>
      </w:r>
      <w:r w:rsidR="00C553B7">
        <w:t>Akci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0D7E7D6A" w:rsidR="00A469D6" w:rsidRPr="003F7B0D" w:rsidRDefault="00A469D6" w:rsidP="00A469D6">
            <w:r w:rsidRPr="003F7B0D">
              <w:t xml:space="preserve">Název </w:t>
            </w:r>
            <w:r w:rsidR="00C553B7">
              <w:t>akce</w:t>
            </w:r>
            <w:r w:rsidRPr="003F7B0D">
              <w:t>:</w:t>
            </w:r>
          </w:p>
        </w:tc>
        <w:tc>
          <w:tcPr>
            <w:tcW w:w="3361" w:type="pct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152314CA" w:rsidR="00A469D6" w:rsidRPr="003F7B0D" w:rsidRDefault="002437E5" w:rsidP="00A469D6">
            <w:r>
              <w:t>ISPROFOND</w:t>
            </w:r>
            <w:r w:rsidR="00A469D6">
              <w:t xml:space="preserve"> </w:t>
            </w:r>
            <w:r w:rsidR="00C553B7">
              <w:t>akce</w:t>
            </w:r>
            <w:r w:rsidR="00A469D6">
              <w:t>:</w:t>
            </w:r>
          </w:p>
        </w:tc>
        <w:tc>
          <w:tcPr>
            <w:tcW w:w="3361" w:type="pct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</w:tcPr>
          <w:p w14:paraId="02337F73" w14:textId="77777777" w:rsidR="00A469D6" w:rsidRPr="003F7B0D" w:rsidRDefault="00A469D6" w:rsidP="00A469D6"/>
        </w:tc>
      </w:tr>
      <w:tr w:rsidR="006A7AB7" w:rsidRPr="00BF5681" w14:paraId="0C7098AF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6E4A414" w14:textId="4997860A" w:rsidR="006A7AB7" w:rsidRDefault="006A7AB7" w:rsidP="00A469D6">
            <w:r>
              <w:t>Termín realizace:</w:t>
            </w:r>
          </w:p>
        </w:tc>
        <w:tc>
          <w:tcPr>
            <w:tcW w:w="3361" w:type="pct"/>
          </w:tcPr>
          <w:p w14:paraId="7C776BD4" w14:textId="77777777" w:rsidR="006A7AB7" w:rsidRPr="003F7B0D" w:rsidRDefault="006A7AB7" w:rsidP="00A469D6"/>
        </w:tc>
      </w:tr>
    </w:tbl>
    <w:p w14:paraId="3F7D78C2" w14:textId="77777777" w:rsidR="00A469D6" w:rsidRDefault="00A469D6" w:rsidP="00A469D6"/>
    <w:p w14:paraId="77D78DB3" w14:textId="1FEB3554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F8567C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41E536E4" w:rsidR="00E67FE0" w:rsidRPr="00F8567C" w:rsidRDefault="00E67FE0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</w:p>
        </w:tc>
        <w:tc>
          <w:tcPr>
            <w:tcW w:w="2090" w:type="dxa"/>
          </w:tcPr>
          <w:p w14:paraId="7EC1BA0D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690B8C6A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</w:tr>
    </w:tbl>
    <w:p w14:paraId="50AF9D22" w14:textId="77777777" w:rsidR="0071412F" w:rsidRDefault="0071412F" w:rsidP="00955906"/>
    <w:p w14:paraId="07F026B4" w14:textId="2AF5F57C" w:rsidR="003645DA" w:rsidRDefault="003645DA" w:rsidP="009237B2">
      <w:pPr>
        <w:pStyle w:val="Nadpis1"/>
      </w:pPr>
      <w:r>
        <w:t>P</w:t>
      </w:r>
      <w:r w:rsidR="00A302FC">
        <w:t>opis stávajícího stavu a zdůvodnění</w:t>
      </w:r>
      <w:r w:rsidR="00684628">
        <w:t xml:space="preserve"> nezbytnosti realizace projektu</w:t>
      </w:r>
    </w:p>
    <w:p w14:paraId="6A28924A" w14:textId="4B0A2B60" w:rsidR="003645DA" w:rsidRDefault="008A219E" w:rsidP="009237B2">
      <w:pPr>
        <w:pStyle w:val="Nadpis2"/>
      </w:pPr>
      <w:r>
        <w:t>Popis</w:t>
      </w:r>
      <w:r w:rsidR="00416155">
        <w:t xml:space="preserve"> stávajícího stavu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C55104E" w14:textId="77777777" w:rsidTr="00010C9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EEE057C" w14:textId="37C7D3EB" w:rsidR="00F55646" w:rsidRPr="000F5938" w:rsidRDefault="00F55646" w:rsidP="00010C93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F608F9">
              <w:rPr>
                <w:b/>
              </w:rPr>
              <w:t>stávajícího stavu</w:t>
            </w:r>
          </w:p>
        </w:tc>
      </w:tr>
      <w:tr w:rsidR="00F55646" w:rsidRPr="000F5938" w14:paraId="5B8EE247" w14:textId="77777777" w:rsidTr="00010C93">
        <w:trPr>
          <w:tblHeader/>
        </w:trPr>
        <w:tc>
          <w:tcPr>
            <w:tcW w:w="5000" w:type="pct"/>
          </w:tcPr>
          <w:p w14:paraId="4BADE3FE" w14:textId="77777777" w:rsidR="00F608F9" w:rsidRPr="00F608F9" w:rsidRDefault="00F608F9" w:rsidP="00F608F9">
            <w:pPr>
              <w:rPr>
                <w:i/>
                <w:iCs/>
                <w:color w:val="FF0000"/>
              </w:rPr>
            </w:pPr>
            <w:r w:rsidRPr="00F608F9">
              <w:rPr>
                <w:i/>
                <w:iCs/>
                <w:color w:val="FF0000"/>
              </w:rPr>
              <w:t xml:space="preserve">Stručně popište stávající stav, eventuálně stav přípravy akce v době zpracování záměru projektu. </w:t>
            </w:r>
          </w:p>
          <w:p w14:paraId="71118695" w14:textId="37B0BF82" w:rsidR="00F55646" w:rsidRDefault="00D47FED" w:rsidP="00F608F9">
            <w:pPr>
              <w:spacing w:line="259" w:lineRule="auto"/>
              <w:rPr>
                <w:i/>
                <w:iCs/>
                <w:color w:val="FF0000"/>
              </w:rPr>
            </w:pPr>
            <w:r w:rsidRPr="00D47FED">
              <w:rPr>
                <w:i/>
                <w:iCs/>
                <w:color w:val="FF0000"/>
              </w:rPr>
              <w:t>D</w:t>
            </w:r>
            <w:r w:rsidR="00F608F9" w:rsidRPr="00D47FED">
              <w:rPr>
                <w:i/>
                <w:iCs/>
                <w:color w:val="FF0000"/>
              </w:rPr>
              <w:t>ále uveďte případné výsledky diagnostiky.</w:t>
            </w:r>
          </w:p>
          <w:p w14:paraId="55A2A488" w14:textId="6910660E" w:rsidR="00F608F9" w:rsidRPr="00F608F9" w:rsidRDefault="00F608F9" w:rsidP="00F608F9">
            <w:pPr>
              <w:spacing w:line="259" w:lineRule="auto"/>
              <w:rPr>
                <w:bCs/>
              </w:rPr>
            </w:pPr>
          </w:p>
        </w:tc>
      </w:tr>
    </w:tbl>
    <w:p w14:paraId="7BDEDD71" w14:textId="77777777" w:rsidR="00507EEA" w:rsidRDefault="00507EEA" w:rsidP="00197ABA"/>
    <w:p w14:paraId="53AB837C" w14:textId="700EDA58" w:rsidR="00AA1C0F" w:rsidRDefault="00507EEA" w:rsidP="00AA1C0F">
      <w:pPr>
        <w:pStyle w:val="Nadpis2"/>
      </w:pPr>
      <w:r>
        <w:t>Z</w:t>
      </w:r>
      <w:r w:rsidR="00197ABA" w:rsidRPr="00197ABA">
        <w:t>důvodnění nezbytnosti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CD4D891" w14:textId="77777777" w:rsidTr="00010C9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38B94B6" w14:textId="48D5E47D" w:rsidR="00F55646" w:rsidRPr="000F5938" w:rsidRDefault="005579E5" w:rsidP="00010C93">
            <w:pPr>
              <w:rPr>
                <w:b/>
              </w:rPr>
            </w:pPr>
            <w:r>
              <w:rPr>
                <w:b/>
              </w:rPr>
              <w:t>Zdůvodnění nezbytnosti</w:t>
            </w:r>
          </w:p>
        </w:tc>
      </w:tr>
      <w:tr w:rsidR="00F55646" w:rsidRPr="000F5938" w14:paraId="3212384F" w14:textId="77777777" w:rsidTr="00010C93">
        <w:trPr>
          <w:tblHeader/>
        </w:trPr>
        <w:tc>
          <w:tcPr>
            <w:tcW w:w="5000" w:type="pct"/>
          </w:tcPr>
          <w:p w14:paraId="2ACC5C43" w14:textId="77777777" w:rsidR="00F55646" w:rsidRDefault="005579E5" w:rsidP="00010C93">
            <w:pPr>
              <w:spacing w:line="259" w:lineRule="auto"/>
              <w:rPr>
                <w:i/>
                <w:iCs/>
                <w:color w:val="FF0000"/>
              </w:rPr>
            </w:pPr>
            <w:r w:rsidRPr="005579E5">
              <w:rPr>
                <w:i/>
                <w:iCs/>
                <w:color w:val="FF0000"/>
              </w:rPr>
              <w:t>Uveďte důvody nezbytnosti realizace akce</w:t>
            </w:r>
            <w:r>
              <w:rPr>
                <w:i/>
                <w:iCs/>
                <w:color w:val="FF0000"/>
              </w:rPr>
              <w:t>.</w:t>
            </w:r>
          </w:p>
          <w:p w14:paraId="58438A01" w14:textId="5D17A334" w:rsidR="005579E5" w:rsidRPr="00AF5E61" w:rsidRDefault="005579E5" w:rsidP="005579E5"/>
        </w:tc>
      </w:tr>
    </w:tbl>
    <w:p w14:paraId="2F92D52D" w14:textId="77777777" w:rsidR="009A2684" w:rsidRPr="00B41703" w:rsidRDefault="009A2684" w:rsidP="00B41703"/>
    <w:p w14:paraId="78C9B147" w14:textId="4703FEFF" w:rsidR="003645DA" w:rsidRDefault="00183B07" w:rsidP="009237B2">
      <w:pPr>
        <w:pStyle w:val="Nadpis1"/>
      </w:pPr>
      <w:r>
        <w:t>Požadavky na řešení</w:t>
      </w:r>
      <w:r w:rsidR="00C52013">
        <w:t xml:space="preserve"> </w:t>
      </w:r>
      <w:r w:rsidR="00684636">
        <w:t>akce</w:t>
      </w:r>
    </w:p>
    <w:p w14:paraId="5AC42161" w14:textId="77777777" w:rsidR="00195BF1" w:rsidRPr="00404054" w:rsidRDefault="00195BF1" w:rsidP="00195BF1">
      <w:pPr>
        <w:pStyle w:val="Nadpis2"/>
      </w:pPr>
      <w:r>
        <w:t>R</w:t>
      </w:r>
      <w:r w:rsidRPr="00404054">
        <w:t>ozhodující</w:t>
      </w:r>
      <w:r>
        <w:t xml:space="preserve"> </w:t>
      </w:r>
      <w:r w:rsidRPr="00404054">
        <w:t>stavební objekt</w:t>
      </w:r>
      <w:r>
        <w:t>y</w:t>
      </w:r>
      <w:r w:rsidRPr="00404054">
        <w:t xml:space="preserve"> a provozní soubo</w:t>
      </w:r>
      <w:r>
        <w:t>ry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5BF1" w:rsidRPr="000F5938" w14:paraId="3454ADD6" w14:textId="77777777" w:rsidTr="007010C5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14161E0" w14:textId="77777777" w:rsidR="00195BF1" w:rsidRPr="000F5938" w:rsidRDefault="00195BF1" w:rsidP="007010C5">
            <w:pPr>
              <w:rPr>
                <w:b/>
              </w:rPr>
            </w:pPr>
            <w:r w:rsidRPr="00404631">
              <w:rPr>
                <w:b/>
              </w:rPr>
              <w:t>Specifikace rozhodujících stavebních objektů a provozních souborů</w:t>
            </w:r>
          </w:p>
        </w:tc>
      </w:tr>
      <w:tr w:rsidR="00195BF1" w:rsidRPr="000F5938" w14:paraId="2FEFFBE2" w14:textId="77777777" w:rsidTr="007010C5">
        <w:trPr>
          <w:tblHeader/>
        </w:trPr>
        <w:tc>
          <w:tcPr>
            <w:tcW w:w="5000" w:type="pct"/>
          </w:tcPr>
          <w:p w14:paraId="2F9DADF4" w14:textId="3A7E5DBB" w:rsidR="00195BF1" w:rsidRPr="006E7352" w:rsidRDefault="00195BF1" w:rsidP="007010C5">
            <w:pPr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</w:t>
            </w:r>
            <w:r w:rsidRPr="006E7352">
              <w:rPr>
                <w:i/>
                <w:color w:val="FF0000"/>
              </w:rPr>
              <w:t>řehled rozhodujících objektů stavební a technologické části</w:t>
            </w:r>
            <w:r w:rsidR="004C5028">
              <w:rPr>
                <w:i/>
                <w:color w:val="FF0000"/>
              </w:rPr>
              <w:t xml:space="preserve"> </w:t>
            </w:r>
            <w:r w:rsidR="004C5028" w:rsidRPr="004C5028">
              <w:rPr>
                <w:i/>
                <w:color w:val="FF0000"/>
              </w:rPr>
              <w:t>a jejich umístění v dopravní síti. Z popisu musí být zřejmý rozsah stavby</w:t>
            </w:r>
            <w:r w:rsidRPr="006E7352">
              <w:rPr>
                <w:i/>
                <w:color w:val="FF0000"/>
              </w:rPr>
              <w:t>.</w:t>
            </w:r>
          </w:p>
          <w:p w14:paraId="4F2740DB" w14:textId="77777777" w:rsidR="00195BF1" w:rsidRPr="00AF5E61" w:rsidRDefault="00195BF1" w:rsidP="007010C5"/>
        </w:tc>
      </w:tr>
    </w:tbl>
    <w:p w14:paraId="249EDD47" w14:textId="77777777" w:rsidR="00195BF1" w:rsidRDefault="00195BF1" w:rsidP="00195BF1"/>
    <w:p w14:paraId="275CE7DF" w14:textId="4A0D1CF6" w:rsidR="00183B07" w:rsidRDefault="00183B07" w:rsidP="00C52013">
      <w:pPr>
        <w:pStyle w:val="Nadpis2"/>
      </w:pPr>
      <w:r>
        <w:t>Technické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2541D173" w14:textId="77777777" w:rsidTr="00010C9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006F06A" w14:textId="4ED8FD63" w:rsidR="00F55646" w:rsidRPr="000F5938" w:rsidRDefault="00F55646" w:rsidP="00010C93">
            <w:pPr>
              <w:rPr>
                <w:b/>
              </w:rPr>
            </w:pPr>
            <w:r>
              <w:rPr>
                <w:b/>
              </w:rPr>
              <w:t>P</w:t>
            </w:r>
            <w:r w:rsidR="00923203">
              <w:rPr>
                <w:b/>
              </w:rPr>
              <w:t>ožadavky na technické řešení</w:t>
            </w:r>
          </w:p>
        </w:tc>
      </w:tr>
      <w:tr w:rsidR="00F55646" w:rsidRPr="000F5938" w14:paraId="6C7E1101" w14:textId="77777777" w:rsidTr="00010C93">
        <w:trPr>
          <w:tblHeader/>
        </w:trPr>
        <w:tc>
          <w:tcPr>
            <w:tcW w:w="5000" w:type="pct"/>
          </w:tcPr>
          <w:p w14:paraId="2EFF949F" w14:textId="152108CD" w:rsidR="007757BA" w:rsidRDefault="007757BA" w:rsidP="007757BA"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základní technické řešení </w:t>
            </w:r>
            <w:r w:rsidR="00684636">
              <w:rPr>
                <w:i/>
                <w:color w:val="FF0000"/>
              </w:rPr>
              <w:t>neinvestiční</w:t>
            </w:r>
            <w:r>
              <w:rPr>
                <w:i/>
                <w:color w:val="FF0000"/>
              </w:rPr>
              <w:t xml:space="preserve"> akce</w:t>
            </w:r>
            <w:r w:rsidR="002452D1">
              <w:rPr>
                <w:i/>
                <w:color w:val="FF0000"/>
              </w:rPr>
              <w:t xml:space="preserve"> </w:t>
            </w:r>
            <w:r w:rsidR="002452D1" w:rsidRPr="002452D1">
              <w:rPr>
                <w:i/>
                <w:color w:val="FF0000"/>
              </w:rPr>
              <w:t>a zdali byly posuzovány jiné možnosti tohoto řešení.</w:t>
            </w:r>
          </w:p>
          <w:p w14:paraId="30BD62A5" w14:textId="77777777" w:rsidR="00F55646" w:rsidRPr="00AF5E61" w:rsidRDefault="00F55646" w:rsidP="007757BA"/>
        </w:tc>
      </w:tr>
    </w:tbl>
    <w:p w14:paraId="5A0C1146" w14:textId="77777777" w:rsidR="008867E7" w:rsidRDefault="008867E7" w:rsidP="003645DA"/>
    <w:p w14:paraId="7EA45EA2" w14:textId="5F012D28" w:rsidR="009237B2" w:rsidRPr="00183B07" w:rsidRDefault="009237B2" w:rsidP="00ED3652">
      <w:pPr>
        <w:pStyle w:val="Nadpis1"/>
      </w:pPr>
      <w:r w:rsidRPr="00183B07">
        <w:t xml:space="preserve">Ekonomické parametry </w:t>
      </w:r>
      <w:r w:rsidR="00B77AC4">
        <w:t>akce</w:t>
      </w:r>
      <w:r w:rsidRPr="00183B07">
        <w:t xml:space="preserve"> </w:t>
      </w:r>
    </w:p>
    <w:p w14:paraId="3BDB8444" w14:textId="63F9C751" w:rsidR="009237B2" w:rsidRDefault="00A92AED" w:rsidP="009237B2">
      <w:pPr>
        <w:pStyle w:val="Nadpis2"/>
      </w:pPr>
      <w:r>
        <w:t>Shrnutí dopadů akce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7656" w:rsidRPr="005E6070" w14:paraId="5DFFF484" w14:textId="77777777" w:rsidTr="00010C9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0083DE9E" w14:textId="65819B07" w:rsidR="00C47656" w:rsidRPr="005E6070" w:rsidRDefault="00E508EF" w:rsidP="00010C93">
            <w:pPr>
              <w:spacing w:line="240" w:lineRule="auto"/>
              <w:rPr>
                <w:b/>
              </w:rPr>
            </w:pPr>
            <w:r>
              <w:rPr>
                <w:b/>
              </w:rPr>
              <w:t>Bez projektu</w:t>
            </w:r>
          </w:p>
        </w:tc>
      </w:tr>
      <w:tr w:rsidR="00C47656" w:rsidRPr="00BF5681" w14:paraId="3D453771" w14:textId="77777777" w:rsidTr="00010C93">
        <w:trPr>
          <w:trHeight w:val="20"/>
        </w:trPr>
        <w:tc>
          <w:tcPr>
            <w:tcW w:w="9067" w:type="dxa"/>
          </w:tcPr>
          <w:p w14:paraId="08E7E6F1" w14:textId="77777777" w:rsidR="009E7236" w:rsidRDefault="009E7236" w:rsidP="002A2ED1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Popište situaci, kdy by akce nebyla realizována.</w:t>
            </w:r>
          </w:p>
          <w:p w14:paraId="35DB6883" w14:textId="77777777" w:rsidR="00C47656" w:rsidRPr="00A5211D" w:rsidRDefault="00C47656" w:rsidP="009E7236"/>
        </w:tc>
      </w:tr>
      <w:tr w:rsidR="00E508EF" w:rsidRPr="005E6070" w14:paraId="32FD2318" w14:textId="77777777" w:rsidTr="00010C9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7BB39236" w14:textId="5C1F2DB6" w:rsidR="00E508EF" w:rsidRPr="005E6070" w:rsidRDefault="00E508EF" w:rsidP="00010C93">
            <w:pPr>
              <w:spacing w:line="240" w:lineRule="auto"/>
              <w:rPr>
                <w:b/>
              </w:rPr>
            </w:pPr>
            <w:r>
              <w:rPr>
                <w:b/>
              </w:rPr>
              <w:t>S projektem</w:t>
            </w:r>
          </w:p>
        </w:tc>
      </w:tr>
      <w:tr w:rsidR="00E508EF" w:rsidRPr="00BF5681" w14:paraId="166F33C4" w14:textId="77777777" w:rsidTr="00E508EF">
        <w:trPr>
          <w:trHeight w:val="2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EA2" w14:textId="23AB4841" w:rsidR="009E7236" w:rsidRDefault="009E7236" w:rsidP="009E723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Popište situaci, kdy by akce byla realizována.</w:t>
            </w:r>
          </w:p>
          <w:p w14:paraId="4137D83B" w14:textId="77777777" w:rsidR="00E508EF" w:rsidRPr="00E508EF" w:rsidRDefault="00E508EF" w:rsidP="009E7236"/>
        </w:tc>
      </w:tr>
    </w:tbl>
    <w:p w14:paraId="0FC4808A" w14:textId="77777777" w:rsidR="00C47656" w:rsidRPr="002A2ED1" w:rsidRDefault="00C47656" w:rsidP="00647755"/>
    <w:p w14:paraId="494D6462" w14:textId="77777777" w:rsidR="000A46A2" w:rsidRPr="002250D8" w:rsidRDefault="000A46A2" w:rsidP="000A46A2">
      <w:pPr>
        <w:pStyle w:val="Nadpis2"/>
      </w:pPr>
      <w:r>
        <w:t>Rozpis nákladů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777"/>
        <w:gridCol w:w="3471"/>
        <w:gridCol w:w="2340"/>
        <w:gridCol w:w="2474"/>
      </w:tblGrid>
      <w:tr w:rsidR="000A46A2" w:rsidRPr="002C75DD" w14:paraId="586AB9F2" w14:textId="77777777" w:rsidTr="00993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E695" w14:textId="77777777" w:rsidR="000A46A2" w:rsidRPr="002C75DD" w:rsidRDefault="000A46A2" w:rsidP="0099378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Rozpis nákladů</w:t>
            </w:r>
          </w:p>
        </w:tc>
      </w:tr>
      <w:tr w:rsidR="000A46A2" w:rsidRPr="002C75DD" w14:paraId="31FD2221" w14:textId="77777777" w:rsidTr="00993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6C4E43" w14:textId="77777777" w:rsidR="000A46A2" w:rsidRDefault="000A46A2" w:rsidP="00993785">
            <w:pPr>
              <w:rPr>
                <w:rFonts w:eastAsia="Arial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0F8C" w14:textId="77777777" w:rsidR="000A46A2" w:rsidRDefault="000A46A2" w:rsidP="00993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Popis položky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831F9" w14:textId="77777777" w:rsidR="000A46A2" w:rsidRDefault="000A46A2" w:rsidP="00993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Náklady v tis. Kč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21D535" w14:textId="77777777" w:rsidR="000A46A2" w:rsidRPr="002C75DD" w:rsidRDefault="000A46A2" w:rsidP="00993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0A46A2" w:rsidRPr="007311D2" w14:paraId="044EA4AC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7131797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127CE043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Poplatky za plány / stavební projekt</w:t>
            </w:r>
          </w:p>
        </w:tc>
        <w:tc>
          <w:tcPr>
            <w:tcW w:w="1291" w:type="pct"/>
            <w:shd w:val="clear" w:color="auto" w:fill="auto"/>
          </w:tcPr>
          <w:p w14:paraId="5BB42D19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A331238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EDAA9B" w14:textId="77777777" w:rsidTr="009937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810020C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92B5C99" w14:textId="77777777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Nákup pozemků</w:t>
            </w:r>
          </w:p>
        </w:tc>
        <w:tc>
          <w:tcPr>
            <w:tcW w:w="1291" w:type="pct"/>
            <w:shd w:val="clear" w:color="auto" w:fill="auto"/>
          </w:tcPr>
          <w:p w14:paraId="0F8C5C69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6C1E151" w14:textId="77777777" w:rsidR="000A46A2" w:rsidRPr="005652C9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EF6B683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6B6CF68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E3F8D1E" w14:textId="77777777" w:rsidR="000A46A2" w:rsidRPr="00F80D88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Výstavba</w:t>
            </w:r>
          </w:p>
        </w:tc>
        <w:tc>
          <w:tcPr>
            <w:tcW w:w="1291" w:type="pct"/>
            <w:shd w:val="clear" w:color="auto" w:fill="auto"/>
          </w:tcPr>
          <w:p w14:paraId="5715848D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F8AE817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60869D0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19C498AF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62223EE" w14:textId="77777777" w:rsidR="000A46A2" w:rsidRPr="00F80D88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1291" w:type="pct"/>
            <w:shd w:val="clear" w:color="auto" w:fill="auto"/>
          </w:tcPr>
          <w:p w14:paraId="06C91757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B9108B8" w14:textId="180AF200" w:rsidR="000A46A2" w:rsidRPr="005652C9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38568C6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5E7B58F" w14:textId="77777777" w:rsidR="000A46A2" w:rsidRPr="007311D2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52D1753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Nepředvídatelné události</w:t>
            </w:r>
          </w:p>
        </w:tc>
        <w:tc>
          <w:tcPr>
            <w:tcW w:w="1291" w:type="pct"/>
            <w:shd w:val="clear" w:color="auto" w:fill="auto"/>
          </w:tcPr>
          <w:p w14:paraId="3DE4A60A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7C2B423" w14:textId="72774C3C" w:rsidR="000A46A2" w:rsidRPr="00F47A8A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Rezervy pro nepředvídatelné události nesmí překročit 10 % celkových </w:t>
            </w:r>
            <w:r w:rsidR="003F0580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ne</w:t>
            </w: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investičních nákladů bez rezerv pro nepředvídatelné události</w:t>
            </w:r>
          </w:p>
        </w:tc>
      </w:tr>
      <w:tr w:rsidR="000A46A2" w:rsidRPr="007311D2" w14:paraId="44778D2A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0114766" w14:textId="77777777" w:rsidR="000A46A2" w:rsidRPr="00CD5486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1ECFB3A" w14:textId="122F48D3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Příp. úprava ceny</w:t>
            </w:r>
          </w:p>
        </w:tc>
        <w:tc>
          <w:tcPr>
            <w:tcW w:w="1291" w:type="pct"/>
            <w:shd w:val="clear" w:color="auto" w:fill="auto"/>
          </w:tcPr>
          <w:p w14:paraId="2B6EE4D8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584E0736" w14:textId="77777777" w:rsidR="000A46A2" w:rsidRPr="00F47A8A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Úpravu ceny lze případně zahrnout, aby se pokryla očekávaná inflace, jsou-li náklady uvedeny ve stálých cenách</w:t>
            </w:r>
          </w:p>
        </w:tc>
      </w:tr>
      <w:tr w:rsidR="000A46A2" w:rsidRPr="007311D2" w14:paraId="5CFA7889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396F6956" w14:textId="77777777" w:rsidR="000A46A2" w:rsidRPr="00CD5486" w:rsidRDefault="000A46A2" w:rsidP="00993785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7.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0228E35C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Technická pomoc</w:t>
            </w:r>
          </w:p>
        </w:tc>
        <w:tc>
          <w:tcPr>
            <w:tcW w:w="1291" w:type="pct"/>
            <w:shd w:val="clear" w:color="auto" w:fill="auto"/>
          </w:tcPr>
          <w:p w14:paraId="75A6EF19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02F9882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036D74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FEEFA49" w14:textId="77777777" w:rsidR="000A46A2" w:rsidRPr="00CD5486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E04862E" w14:textId="77777777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Propagace</w:t>
            </w:r>
          </w:p>
        </w:tc>
        <w:tc>
          <w:tcPr>
            <w:tcW w:w="1291" w:type="pct"/>
            <w:shd w:val="clear" w:color="auto" w:fill="auto"/>
          </w:tcPr>
          <w:p w14:paraId="6E9C6D5F" w14:textId="77777777" w:rsidR="000A46A2" w:rsidRPr="007311D2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21CCD7A" w14:textId="77777777" w:rsidR="000A46A2" w:rsidRPr="005652C9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60E84B10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6C8AD475" w14:textId="77777777" w:rsidR="000A46A2" w:rsidRPr="00894D0B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5056AC4" w14:textId="77777777" w:rsidR="000A46A2" w:rsidRPr="00894D0B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Dozor v průběhu výstavby</w:t>
            </w:r>
          </w:p>
        </w:tc>
        <w:tc>
          <w:tcPr>
            <w:tcW w:w="1291" w:type="pct"/>
            <w:shd w:val="clear" w:color="auto" w:fill="auto"/>
          </w:tcPr>
          <w:p w14:paraId="5BDDA829" w14:textId="77777777" w:rsidR="000A46A2" w:rsidRPr="00B51568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1890742" w14:textId="77777777" w:rsidR="000A46A2" w:rsidRPr="00F47A8A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4EAB1B0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A9487B8" w14:textId="77777777" w:rsidR="000A46A2" w:rsidRPr="00894D0B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 xml:space="preserve">10. 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3F276EB1" w14:textId="77777777" w:rsidR="000A46A2" w:rsidRPr="00894D0B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sz w:val="22"/>
                <w:szCs w:val="22"/>
              </w:rPr>
              <w:t>Celkem bez DPH</w:t>
            </w:r>
          </w:p>
        </w:tc>
        <w:tc>
          <w:tcPr>
            <w:tcW w:w="1291" w:type="pct"/>
            <w:shd w:val="clear" w:color="auto" w:fill="auto"/>
          </w:tcPr>
          <w:p w14:paraId="66CE55C3" w14:textId="77777777" w:rsidR="000A46A2" w:rsidRPr="00B51568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4BD1566" w14:textId="77777777" w:rsidR="000A46A2" w:rsidRPr="00F47A8A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423F9BE" w14:textId="77777777" w:rsidTr="0099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AF794B" w14:textId="77777777" w:rsidR="000A46A2" w:rsidRPr="00894D0B" w:rsidRDefault="000A46A2" w:rsidP="00993785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CCE93F" w14:textId="77777777" w:rsidR="000A46A2" w:rsidRPr="007311D2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Samostatně DPH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</w:tcPr>
          <w:p w14:paraId="581CD5CD" w14:textId="77777777" w:rsidR="000A46A2" w:rsidRPr="007311D2" w:rsidRDefault="000A46A2" w:rsidP="00993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auto"/>
          </w:tcPr>
          <w:p w14:paraId="6542F0FD" w14:textId="77777777" w:rsidR="000A46A2" w:rsidRPr="005652C9" w:rsidRDefault="000A46A2" w:rsidP="009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E732E4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Pouze je-li DPH nerefundovatelná</w:t>
            </w:r>
          </w:p>
        </w:tc>
      </w:tr>
      <w:tr w:rsidR="000A46A2" w:rsidRPr="007311D2" w14:paraId="398CD094" w14:textId="77777777" w:rsidTr="00993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30D414" w14:textId="77777777" w:rsidR="000A46A2" w:rsidRPr="00515F86" w:rsidRDefault="000A46A2" w:rsidP="0099378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15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44C5E2" w14:textId="77777777" w:rsidR="000A46A2" w:rsidRPr="00515F86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CELKEM</w:t>
            </w: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</w:tcPr>
          <w:p w14:paraId="00680E94" w14:textId="77777777" w:rsidR="000A46A2" w:rsidRPr="00515F86" w:rsidRDefault="000A46A2" w:rsidP="00993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top w:val="single" w:sz="12" w:space="0" w:color="auto"/>
            </w:tcBorders>
            <w:shd w:val="clear" w:color="auto" w:fill="auto"/>
          </w:tcPr>
          <w:p w14:paraId="3303F2F8" w14:textId="7BA72F48" w:rsidR="000A46A2" w:rsidRPr="007311D2" w:rsidRDefault="000A46A2" w:rsidP="0099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Celkové náklady musí zahrnovat veškeré náklady vynaložené na </w:t>
            </w:r>
            <w:r w:rsidR="008944B6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akci</w:t>
            </w: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, od plánování po dozor, a musí zahrnovat DPH, pokud je nerefundovatelná</w:t>
            </w:r>
          </w:p>
        </w:tc>
      </w:tr>
    </w:tbl>
    <w:p w14:paraId="4D7E9F25" w14:textId="60BA8126" w:rsidR="00765D73" w:rsidRPr="008545F4" w:rsidRDefault="00765D73" w:rsidP="008545F4"/>
    <w:sectPr w:rsidR="00765D73" w:rsidRPr="008545F4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8F9B" w14:textId="77777777" w:rsidR="00660B56" w:rsidRDefault="00660B56" w:rsidP="00A36889">
      <w:pPr>
        <w:spacing w:after="0" w:line="240" w:lineRule="auto"/>
      </w:pPr>
      <w:r>
        <w:separator/>
      </w:r>
    </w:p>
  </w:endnote>
  <w:endnote w:type="continuationSeparator" w:id="0">
    <w:p w14:paraId="5D9EDBB9" w14:textId="77777777" w:rsidR="00660B56" w:rsidRDefault="00660B56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6C13" w14:textId="77777777" w:rsidR="00660B56" w:rsidRDefault="00660B56" w:rsidP="00A36889">
      <w:pPr>
        <w:spacing w:after="0" w:line="240" w:lineRule="auto"/>
      </w:pPr>
      <w:r>
        <w:separator/>
      </w:r>
    </w:p>
  </w:footnote>
  <w:footnote w:type="continuationSeparator" w:id="0">
    <w:p w14:paraId="55BE74F1" w14:textId="77777777" w:rsidR="00660B56" w:rsidRDefault="00660B56" w:rsidP="00A3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7AA" w14:textId="06369F18" w:rsidR="002614E1" w:rsidRDefault="00F042F8" w:rsidP="002614E1">
    <w:pPr>
      <w:pStyle w:val="Zhlav"/>
      <w:jc w:val="right"/>
    </w:pPr>
    <w:r>
      <w:t xml:space="preserve">Příloha č. </w:t>
    </w:r>
    <w:r w:rsidR="005B039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1"/>
  </w:num>
  <w:num w:numId="2" w16cid:durableId="643580612">
    <w:abstractNumId w:val="21"/>
  </w:num>
  <w:num w:numId="3" w16cid:durableId="60173754">
    <w:abstractNumId w:val="16"/>
  </w:num>
  <w:num w:numId="4" w16cid:durableId="94904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1"/>
  </w:num>
  <w:num w:numId="7" w16cid:durableId="848912386">
    <w:abstractNumId w:val="3"/>
  </w:num>
  <w:num w:numId="8" w16cid:durableId="2038896045">
    <w:abstractNumId w:val="21"/>
  </w:num>
  <w:num w:numId="9" w16cid:durableId="824321721">
    <w:abstractNumId w:val="4"/>
  </w:num>
  <w:num w:numId="10" w16cid:durableId="1959146500">
    <w:abstractNumId w:val="0"/>
  </w:num>
  <w:num w:numId="11" w16cid:durableId="1751652639">
    <w:abstractNumId w:val="15"/>
  </w:num>
  <w:num w:numId="12" w16cid:durableId="1620916303">
    <w:abstractNumId w:val="12"/>
  </w:num>
  <w:num w:numId="13" w16cid:durableId="2144613581">
    <w:abstractNumId w:val="17"/>
  </w:num>
  <w:num w:numId="14" w16cid:durableId="2019232118">
    <w:abstractNumId w:val="8"/>
  </w:num>
  <w:num w:numId="15" w16cid:durableId="1688020629">
    <w:abstractNumId w:val="14"/>
  </w:num>
  <w:num w:numId="16" w16cid:durableId="1785953207">
    <w:abstractNumId w:val="23"/>
  </w:num>
  <w:num w:numId="17" w16cid:durableId="342516577">
    <w:abstractNumId w:val="24"/>
  </w:num>
  <w:num w:numId="18" w16cid:durableId="1262301702">
    <w:abstractNumId w:val="1"/>
  </w:num>
  <w:num w:numId="19" w16cid:durableId="807016270">
    <w:abstractNumId w:val="25"/>
  </w:num>
  <w:num w:numId="20" w16cid:durableId="1269777777">
    <w:abstractNumId w:val="7"/>
  </w:num>
  <w:num w:numId="21" w16cid:durableId="1939949967">
    <w:abstractNumId w:val="20"/>
  </w:num>
  <w:num w:numId="22" w16cid:durableId="746730795">
    <w:abstractNumId w:val="13"/>
  </w:num>
  <w:num w:numId="23" w16cid:durableId="1647123080">
    <w:abstractNumId w:val="5"/>
  </w:num>
  <w:num w:numId="24" w16cid:durableId="871386187">
    <w:abstractNumId w:val="18"/>
  </w:num>
  <w:num w:numId="25" w16cid:durableId="612977725">
    <w:abstractNumId w:val="6"/>
  </w:num>
  <w:num w:numId="26" w16cid:durableId="825709558">
    <w:abstractNumId w:val="21"/>
  </w:num>
  <w:num w:numId="27" w16cid:durableId="195393172">
    <w:abstractNumId w:val="2"/>
  </w:num>
  <w:num w:numId="28" w16cid:durableId="1341852232">
    <w:abstractNumId w:val="21"/>
  </w:num>
  <w:num w:numId="29" w16cid:durableId="658702515">
    <w:abstractNumId w:val="22"/>
  </w:num>
  <w:num w:numId="30" w16cid:durableId="234318763">
    <w:abstractNumId w:val="10"/>
  </w:num>
  <w:num w:numId="31" w16cid:durableId="1656179596">
    <w:abstractNumId w:val="26"/>
  </w:num>
  <w:num w:numId="32" w16cid:durableId="542057481">
    <w:abstractNumId w:val="9"/>
  </w:num>
  <w:num w:numId="33" w16cid:durableId="1883327134">
    <w:abstractNumId w:val="19"/>
  </w:num>
  <w:num w:numId="34" w16cid:durableId="1454323494">
    <w:abstractNumId w:val="21"/>
  </w:num>
  <w:num w:numId="35" w16cid:durableId="2089498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02FF9"/>
    <w:rsid w:val="0000646D"/>
    <w:rsid w:val="00013265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51F0"/>
    <w:rsid w:val="000908D1"/>
    <w:rsid w:val="00092354"/>
    <w:rsid w:val="000A407C"/>
    <w:rsid w:val="000A46A2"/>
    <w:rsid w:val="000B2746"/>
    <w:rsid w:val="000B752B"/>
    <w:rsid w:val="000C52BA"/>
    <w:rsid w:val="000D56EF"/>
    <w:rsid w:val="000F0FEF"/>
    <w:rsid w:val="000F3280"/>
    <w:rsid w:val="000F5938"/>
    <w:rsid w:val="00101C38"/>
    <w:rsid w:val="001201A2"/>
    <w:rsid w:val="00133384"/>
    <w:rsid w:val="0013746D"/>
    <w:rsid w:val="00140111"/>
    <w:rsid w:val="00156897"/>
    <w:rsid w:val="001618EA"/>
    <w:rsid w:val="001666F6"/>
    <w:rsid w:val="00174F1E"/>
    <w:rsid w:val="00183B07"/>
    <w:rsid w:val="00195BF1"/>
    <w:rsid w:val="00197ABA"/>
    <w:rsid w:val="001A132B"/>
    <w:rsid w:val="001B3492"/>
    <w:rsid w:val="001B5E72"/>
    <w:rsid w:val="001B6488"/>
    <w:rsid w:val="001B7D6A"/>
    <w:rsid w:val="001D3D67"/>
    <w:rsid w:val="001E1D5C"/>
    <w:rsid w:val="001E397B"/>
    <w:rsid w:val="001F3B20"/>
    <w:rsid w:val="002101DE"/>
    <w:rsid w:val="002250D8"/>
    <w:rsid w:val="002437E5"/>
    <w:rsid w:val="002452D1"/>
    <w:rsid w:val="0025048A"/>
    <w:rsid w:val="00251ACF"/>
    <w:rsid w:val="0025614C"/>
    <w:rsid w:val="002614E1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4356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C2EC8"/>
    <w:rsid w:val="003D1E85"/>
    <w:rsid w:val="003D78A7"/>
    <w:rsid w:val="003E20F9"/>
    <w:rsid w:val="003F0580"/>
    <w:rsid w:val="003F2445"/>
    <w:rsid w:val="003F2B1B"/>
    <w:rsid w:val="00404054"/>
    <w:rsid w:val="00404631"/>
    <w:rsid w:val="00416155"/>
    <w:rsid w:val="00416879"/>
    <w:rsid w:val="00421D51"/>
    <w:rsid w:val="00435B8C"/>
    <w:rsid w:val="00440404"/>
    <w:rsid w:val="004533E0"/>
    <w:rsid w:val="00463796"/>
    <w:rsid w:val="0048258F"/>
    <w:rsid w:val="00486C79"/>
    <w:rsid w:val="004928A7"/>
    <w:rsid w:val="004A0A89"/>
    <w:rsid w:val="004A1F22"/>
    <w:rsid w:val="004B2A25"/>
    <w:rsid w:val="004C5028"/>
    <w:rsid w:val="004C579C"/>
    <w:rsid w:val="004D3291"/>
    <w:rsid w:val="004E259C"/>
    <w:rsid w:val="00507EEA"/>
    <w:rsid w:val="00515F86"/>
    <w:rsid w:val="00524CC3"/>
    <w:rsid w:val="005256FF"/>
    <w:rsid w:val="0052666F"/>
    <w:rsid w:val="005579E5"/>
    <w:rsid w:val="00562114"/>
    <w:rsid w:val="005652C9"/>
    <w:rsid w:val="00571AB1"/>
    <w:rsid w:val="005720F5"/>
    <w:rsid w:val="005A07BE"/>
    <w:rsid w:val="005B01A7"/>
    <w:rsid w:val="005B0390"/>
    <w:rsid w:val="005C2188"/>
    <w:rsid w:val="005D347D"/>
    <w:rsid w:val="005D349A"/>
    <w:rsid w:val="005D4309"/>
    <w:rsid w:val="005D58F1"/>
    <w:rsid w:val="005E236C"/>
    <w:rsid w:val="005E6070"/>
    <w:rsid w:val="005F694F"/>
    <w:rsid w:val="00610569"/>
    <w:rsid w:val="0062053B"/>
    <w:rsid w:val="0062349D"/>
    <w:rsid w:val="00624FFF"/>
    <w:rsid w:val="00630B26"/>
    <w:rsid w:val="00633EB3"/>
    <w:rsid w:val="006433D0"/>
    <w:rsid w:val="0064344E"/>
    <w:rsid w:val="00643EEB"/>
    <w:rsid w:val="00647755"/>
    <w:rsid w:val="00652CF0"/>
    <w:rsid w:val="006549CF"/>
    <w:rsid w:val="006565E9"/>
    <w:rsid w:val="00657050"/>
    <w:rsid w:val="00660B56"/>
    <w:rsid w:val="00665BB9"/>
    <w:rsid w:val="00666FEA"/>
    <w:rsid w:val="00671B7B"/>
    <w:rsid w:val="00684628"/>
    <w:rsid w:val="00684636"/>
    <w:rsid w:val="0068471A"/>
    <w:rsid w:val="00693785"/>
    <w:rsid w:val="00696D03"/>
    <w:rsid w:val="00697822"/>
    <w:rsid w:val="006A290C"/>
    <w:rsid w:val="006A7872"/>
    <w:rsid w:val="006A7AB7"/>
    <w:rsid w:val="006B0DB9"/>
    <w:rsid w:val="006E7352"/>
    <w:rsid w:val="006F50FE"/>
    <w:rsid w:val="006F6FEE"/>
    <w:rsid w:val="00713B7D"/>
    <w:rsid w:val="0071412F"/>
    <w:rsid w:val="00714E5B"/>
    <w:rsid w:val="00716BA2"/>
    <w:rsid w:val="00723D2A"/>
    <w:rsid w:val="007311D2"/>
    <w:rsid w:val="00741AE8"/>
    <w:rsid w:val="007430A5"/>
    <w:rsid w:val="00765D73"/>
    <w:rsid w:val="007757BA"/>
    <w:rsid w:val="0078526C"/>
    <w:rsid w:val="00795481"/>
    <w:rsid w:val="00795846"/>
    <w:rsid w:val="007A4F65"/>
    <w:rsid w:val="007A7BAF"/>
    <w:rsid w:val="007B5768"/>
    <w:rsid w:val="007F31E7"/>
    <w:rsid w:val="007F32B6"/>
    <w:rsid w:val="00800141"/>
    <w:rsid w:val="00805860"/>
    <w:rsid w:val="0082285E"/>
    <w:rsid w:val="00825135"/>
    <w:rsid w:val="008253BA"/>
    <w:rsid w:val="0083539F"/>
    <w:rsid w:val="00835FFC"/>
    <w:rsid w:val="00841D1C"/>
    <w:rsid w:val="00845538"/>
    <w:rsid w:val="008511C7"/>
    <w:rsid w:val="008545F4"/>
    <w:rsid w:val="008551EF"/>
    <w:rsid w:val="008566D8"/>
    <w:rsid w:val="00865E37"/>
    <w:rsid w:val="00873750"/>
    <w:rsid w:val="00881A2B"/>
    <w:rsid w:val="008867E7"/>
    <w:rsid w:val="00886996"/>
    <w:rsid w:val="008928D0"/>
    <w:rsid w:val="008944B6"/>
    <w:rsid w:val="00894B96"/>
    <w:rsid w:val="00894D0B"/>
    <w:rsid w:val="00895B34"/>
    <w:rsid w:val="00896587"/>
    <w:rsid w:val="008A219E"/>
    <w:rsid w:val="008B4AC6"/>
    <w:rsid w:val="008C2DA9"/>
    <w:rsid w:val="008D3DB0"/>
    <w:rsid w:val="008E1D6E"/>
    <w:rsid w:val="00906559"/>
    <w:rsid w:val="00923203"/>
    <w:rsid w:val="009237B2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2684"/>
    <w:rsid w:val="009C1E5D"/>
    <w:rsid w:val="009D0496"/>
    <w:rsid w:val="009E71BD"/>
    <w:rsid w:val="009E7236"/>
    <w:rsid w:val="009E7C7E"/>
    <w:rsid w:val="009F1B83"/>
    <w:rsid w:val="009F31BA"/>
    <w:rsid w:val="009F6C97"/>
    <w:rsid w:val="00A04680"/>
    <w:rsid w:val="00A06609"/>
    <w:rsid w:val="00A11495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92AED"/>
    <w:rsid w:val="00AA1C0F"/>
    <w:rsid w:val="00AA1F3B"/>
    <w:rsid w:val="00AA3922"/>
    <w:rsid w:val="00AA397F"/>
    <w:rsid w:val="00AA5521"/>
    <w:rsid w:val="00AC5A50"/>
    <w:rsid w:val="00AE4AD0"/>
    <w:rsid w:val="00AF5E61"/>
    <w:rsid w:val="00AF6369"/>
    <w:rsid w:val="00B000C3"/>
    <w:rsid w:val="00B04BAD"/>
    <w:rsid w:val="00B0575C"/>
    <w:rsid w:val="00B11615"/>
    <w:rsid w:val="00B12823"/>
    <w:rsid w:val="00B224AB"/>
    <w:rsid w:val="00B35C3E"/>
    <w:rsid w:val="00B41703"/>
    <w:rsid w:val="00B51050"/>
    <w:rsid w:val="00B51568"/>
    <w:rsid w:val="00B526AE"/>
    <w:rsid w:val="00B61C10"/>
    <w:rsid w:val="00B63DDE"/>
    <w:rsid w:val="00B71726"/>
    <w:rsid w:val="00B718F0"/>
    <w:rsid w:val="00B72965"/>
    <w:rsid w:val="00B77AC4"/>
    <w:rsid w:val="00B82FF7"/>
    <w:rsid w:val="00B83983"/>
    <w:rsid w:val="00B869B7"/>
    <w:rsid w:val="00B9682A"/>
    <w:rsid w:val="00BA30C6"/>
    <w:rsid w:val="00BA427F"/>
    <w:rsid w:val="00BA47DC"/>
    <w:rsid w:val="00BB0E1E"/>
    <w:rsid w:val="00BB2D70"/>
    <w:rsid w:val="00BC13B7"/>
    <w:rsid w:val="00BC1C78"/>
    <w:rsid w:val="00BC4B89"/>
    <w:rsid w:val="00BF0F3A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553B7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225E"/>
    <w:rsid w:val="00CD5486"/>
    <w:rsid w:val="00CF7A65"/>
    <w:rsid w:val="00D0267D"/>
    <w:rsid w:val="00D225F8"/>
    <w:rsid w:val="00D25996"/>
    <w:rsid w:val="00D306FD"/>
    <w:rsid w:val="00D43FEB"/>
    <w:rsid w:val="00D46AFB"/>
    <w:rsid w:val="00D47121"/>
    <w:rsid w:val="00D47FED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C06A2"/>
    <w:rsid w:val="00DC1FEA"/>
    <w:rsid w:val="00DD013C"/>
    <w:rsid w:val="00DD0523"/>
    <w:rsid w:val="00DD6CBF"/>
    <w:rsid w:val="00DE4C01"/>
    <w:rsid w:val="00DE6421"/>
    <w:rsid w:val="00DE763C"/>
    <w:rsid w:val="00DF353C"/>
    <w:rsid w:val="00E0279F"/>
    <w:rsid w:val="00E07BF3"/>
    <w:rsid w:val="00E10E8F"/>
    <w:rsid w:val="00E305BF"/>
    <w:rsid w:val="00E42D59"/>
    <w:rsid w:val="00E508EF"/>
    <w:rsid w:val="00E67FE0"/>
    <w:rsid w:val="00E70D16"/>
    <w:rsid w:val="00E732E4"/>
    <w:rsid w:val="00E81DEC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1F15"/>
    <w:rsid w:val="00F73B03"/>
    <w:rsid w:val="00F80D88"/>
    <w:rsid w:val="00F8475C"/>
    <w:rsid w:val="00F8567C"/>
    <w:rsid w:val="00F85A36"/>
    <w:rsid w:val="00F95902"/>
    <w:rsid w:val="00FA5BC0"/>
    <w:rsid w:val="00FB3EC7"/>
    <w:rsid w:val="00FC1C98"/>
    <w:rsid w:val="00FC4910"/>
    <w:rsid w:val="00FC7248"/>
    <w:rsid w:val="00FD215C"/>
    <w:rsid w:val="00FE74BD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52579"/>
  <w15:chartTrackingRefBased/>
  <w15:docId w15:val="{2DC1FC43-48D1-46E5-B21C-BCF677C7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B0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Michálek Jakub Ing.</cp:lastModifiedBy>
  <cp:revision>2</cp:revision>
  <dcterms:created xsi:type="dcterms:W3CDTF">2026-06-23T07:37:00Z</dcterms:created>
  <dcterms:modified xsi:type="dcterms:W3CDTF">2026-06-23T07:37:00Z</dcterms:modified>
</cp:coreProperties>
</file>