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A6AC6" w14:textId="77777777" w:rsidR="0049576C" w:rsidRPr="00941402" w:rsidRDefault="008C08AE" w:rsidP="0049576C">
      <w:pPr>
        <w:tabs>
          <w:tab w:val="right" w:pos="8820"/>
        </w:tabs>
        <w:rPr>
          <w:rFonts w:ascii="Arial" w:hAnsi="Arial" w:cs="Arial"/>
          <w:b/>
          <w:sz w:val="22"/>
          <w:szCs w:val="22"/>
        </w:rPr>
      </w:pPr>
      <w:r w:rsidRPr="002977E5">
        <w:rPr>
          <w:b/>
          <w:sz w:val="28"/>
          <w:szCs w:val="28"/>
        </w:rPr>
        <w:tab/>
      </w:r>
      <w:r w:rsidR="0049576C" w:rsidRPr="00941402">
        <w:rPr>
          <w:rFonts w:ascii="Arial" w:hAnsi="Arial" w:cs="Arial"/>
          <w:b/>
          <w:sz w:val="22"/>
          <w:szCs w:val="22"/>
        </w:rPr>
        <w:t>II.</w:t>
      </w:r>
    </w:p>
    <w:p w14:paraId="096F19AE" w14:textId="77777777" w:rsidR="008C08AE" w:rsidRPr="002977E5" w:rsidRDefault="008C08AE" w:rsidP="008C08AE">
      <w:pPr>
        <w:tabs>
          <w:tab w:val="right" w:pos="8820"/>
        </w:tabs>
        <w:rPr>
          <w:b/>
          <w:sz w:val="28"/>
          <w:szCs w:val="28"/>
        </w:rPr>
      </w:pPr>
    </w:p>
    <w:p w14:paraId="0638EEDF" w14:textId="77777777" w:rsidR="008C08AE" w:rsidRDefault="008C08AE" w:rsidP="008C08AE"/>
    <w:p w14:paraId="51309F80" w14:textId="68560D66" w:rsidR="008C08AE" w:rsidRDefault="008C08AE" w:rsidP="008C08AE">
      <w:pPr>
        <w:pStyle w:val="Nadpis4"/>
        <w:rPr>
          <w:rFonts w:ascii="Arial" w:hAnsi="Arial" w:cs="Arial"/>
          <w:sz w:val="28"/>
          <w:szCs w:val="28"/>
        </w:rPr>
      </w:pPr>
      <w:r w:rsidRPr="002B6B2D">
        <w:rPr>
          <w:rFonts w:ascii="Arial" w:hAnsi="Arial" w:cs="Arial"/>
          <w:sz w:val="28"/>
          <w:szCs w:val="28"/>
        </w:rPr>
        <w:t>Předkládací zpráva</w:t>
      </w:r>
      <w:r w:rsidR="00F63355">
        <w:rPr>
          <w:rFonts w:ascii="Arial" w:hAnsi="Arial" w:cs="Arial"/>
          <w:sz w:val="28"/>
          <w:szCs w:val="28"/>
        </w:rPr>
        <w:t xml:space="preserve"> pro </w:t>
      </w:r>
      <w:r w:rsidR="00BF7076">
        <w:rPr>
          <w:rFonts w:ascii="Arial" w:hAnsi="Arial" w:cs="Arial"/>
          <w:sz w:val="28"/>
          <w:szCs w:val="28"/>
        </w:rPr>
        <w:t>MPŘ</w:t>
      </w:r>
    </w:p>
    <w:p w14:paraId="5163DE12" w14:textId="77777777" w:rsidR="00ED6F6E" w:rsidRPr="00ED6F6E" w:rsidRDefault="00ED6F6E" w:rsidP="00FC590C">
      <w:pPr>
        <w:spacing w:after="120"/>
        <w:rPr>
          <w:rFonts w:ascii="Arial" w:hAnsi="Arial" w:cs="Arial"/>
        </w:rPr>
      </w:pPr>
    </w:p>
    <w:p w14:paraId="28E3B2C0" w14:textId="77777777" w:rsidR="00BF7076" w:rsidRPr="00BF7076" w:rsidRDefault="00BF7076" w:rsidP="00BF7076">
      <w:pPr>
        <w:pStyle w:val="Nadpis4"/>
        <w:rPr>
          <w:rFonts w:ascii="Arial" w:hAnsi="Arial" w:cs="Arial"/>
          <w:sz w:val="28"/>
          <w:szCs w:val="28"/>
        </w:rPr>
      </w:pPr>
      <w:r w:rsidRPr="00BF7076">
        <w:rPr>
          <w:rFonts w:ascii="Arial" w:hAnsi="Arial" w:cs="Arial"/>
          <w:sz w:val="28"/>
          <w:szCs w:val="28"/>
        </w:rPr>
        <w:t>„Vyhodnocení dosavadního průběhu projektu PPP D4 a posouzení možností realizace části D35 formou PPP projektu“</w:t>
      </w:r>
    </w:p>
    <w:p w14:paraId="7F4B39F1" w14:textId="77777777" w:rsidR="00ED6F6E" w:rsidRPr="00ED6F6E" w:rsidRDefault="00ED6F6E" w:rsidP="00FC590C">
      <w:pPr>
        <w:spacing w:after="120"/>
        <w:rPr>
          <w:rFonts w:ascii="Arial" w:hAnsi="Arial" w:cs="Arial"/>
        </w:rPr>
      </w:pPr>
    </w:p>
    <w:p w14:paraId="03FAD7DA" w14:textId="77777777" w:rsidR="00C53F2E" w:rsidRPr="00161BAC" w:rsidRDefault="00C53F2E" w:rsidP="00161BA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61BAC">
        <w:rPr>
          <w:rFonts w:ascii="Arial" w:hAnsi="Arial" w:cs="Arial"/>
          <w:sz w:val="22"/>
          <w:szCs w:val="22"/>
        </w:rPr>
        <w:t>Programové prohlášení vlády obsahuje cíl vyhodnotit dosavadní průběh pilotního projektu PPP D4. Oficiální název projektu je Projektování, výstavba, financování, provozování a údržba dálnice D4 v úseku Háje – Mirotice a provozování a údržba existujících přiléhajících úseků Skalka – Háje a Mirotice – Krašovice. Konkrétně je v programovém prohlášení vlády uvedeno „Vyhodnotíme zkušenosti s PPP na D4 a zvážíme využití tohoto nástroje u dalších projektů dopravní infrastruktury“. Ministerstvo dopravy předkládá vládě v rámci tohoto materiálu informaci o vyhodnocení dosavadního průběhu přípravy projektu PPP D4, na základě kterého lze považovat projekt PPP D4 z hlediska jeho soutěžní fáze, která vedla k zahájení realizace uceleného úseku D4 v délce 32 km (celá dosud nedokončená část D4), za úspěšný. Projekt zahrnuje kromě výstavby nového dlouhého úseku dálnice D4 správu a údržbu 1</w:t>
      </w:r>
      <w:r w:rsidR="00F63355">
        <w:rPr>
          <w:rFonts w:ascii="Arial" w:hAnsi="Arial" w:cs="Arial"/>
          <w:sz w:val="22"/>
          <w:szCs w:val="22"/>
        </w:rPr>
        <w:t>6</w:t>
      </w:r>
      <w:r w:rsidRPr="00161BAC">
        <w:rPr>
          <w:rFonts w:ascii="Arial" w:hAnsi="Arial" w:cs="Arial"/>
          <w:sz w:val="22"/>
          <w:szCs w:val="22"/>
        </w:rPr>
        <w:t xml:space="preserve"> km již existujících úseků po dobu 28 let, včetně 44 měsíců výstavby. Současná fáze projektu PPP D4 přitom umožňuje dle předkladatele přijmout rozhodnutí o případné realizaci dalšího projektu, přičemž s ohledem na dále uváděné detaily se jako potenciálně možné jeví realizovat projekt na části D35 mezi Opatovcem a Mohelnicí, přičemž vyhodnocení přínosů a rizik tohoto rozhodnutí je spolu s podrobnějšími informacemi o aktuálním stavu projektu PPP D4 dále rozvinuto v předkládaném materiálu.</w:t>
      </w:r>
    </w:p>
    <w:p w14:paraId="49377F11" w14:textId="77777777" w:rsidR="00C53F2E" w:rsidRDefault="00C53F2E" w:rsidP="00161BA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61BAC">
        <w:rPr>
          <w:rFonts w:ascii="Arial" w:hAnsi="Arial" w:cs="Arial"/>
          <w:sz w:val="22"/>
          <w:szCs w:val="22"/>
        </w:rPr>
        <w:t>Z výše uvedeného je zřejmé, že koncesionářskou smlouvu je odpovědné uzavřít jen v situaci opravdu výrazně pokročilého stavu investorské přípravy, přičemž predikce zajištění souladu procesů zadávacího řízení na PPP projekt a procesů investorské přípravy je v tomto ohledu nejobtížnější úlohou se značným množstvím rizik.</w:t>
      </w:r>
    </w:p>
    <w:p w14:paraId="711283D8" w14:textId="6FF5A3C0" w:rsidR="00956E62" w:rsidRPr="00956E62" w:rsidRDefault="00956E62" w:rsidP="00956E6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56E62">
        <w:rPr>
          <w:rFonts w:ascii="Arial" w:hAnsi="Arial" w:cs="Arial"/>
          <w:sz w:val="22"/>
          <w:szCs w:val="22"/>
        </w:rPr>
        <w:t xml:space="preserve">Na základě kvantitativních a kvalitativních analýz provedených ve </w:t>
      </w:r>
      <w:r>
        <w:rPr>
          <w:rFonts w:ascii="Arial" w:hAnsi="Arial" w:cs="Arial"/>
          <w:sz w:val="22"/>
          <w:szCs w:val="22"/>
        </w:rPr>
        <w:t>studii pro</w:t>
      </w:r>
      <w:r w:rsidR="00411916">
        <w:rPr>
          <w:rFonts w:ascii="Arial" w:hAnsi="Arial" w:cs="Arial"/>
          <w:sz w:val="22"/>
          <w:szCs w:val="22"/>
        </w:rPr>
        <w:t>veditelnosti zpracované ve spolupráci</w:t>
      </w:r>
      <w:r w:rsidRPr="00956E62">
        <w:rPr>
          <w:rFonts w:ascii="Arial" w:hAnsi="Arial" w:cs="Arial"/>
          <w:sz w:val="22"/>
          <w:szCs w:val="22"/>
        </w:rPr>
        <w:t xml:space="preserve"> </w:t>
      </w:r>
      <w:r w:rsidR="00411916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956E62">
        <w:rPr>
          <w:rFonts w:ascii="Arial" w:hAnsi="Arial" w:cs="Arial"/>
          <w:sz w:val="22"/>
          <w:szCs w:val="22"/>
        </w:rPr>
        <w:t>PwC</w:t>
      </w:r>
      <w:proofErr w:type="spellEnd"/>
      <w:r w:rsidRPr="00956E62">
        <w:rPr>
          <w:rFonts w:ascii="Arial" w:hAnsi="Arial" w:cs="Arial"/>
          <w:sz w:val="22"/>
          <w:szCs w:val="22"/>
        </w:rPr>
        <w:t xml:space="preserve"> </w:t>
      </w:r>
      <w:r w:rsidR="00411916">
        <w:rPr>
          <w:rFonts w:ascii="Arial" w:hAnsi="Arial" w:cs="Arial"/>
          <w:sz w:val="22"/>
          <w:szCs w:val="22"/>
        </w:rPr>
        <w:t>při ex-ante prováděné</w:t>
      </w:r>
      <w:r>
        <w:rPr>
          <w:rFonts w:ascii="Arial" w:hAnsi="Arial" w:cs="Arial"/>
          <w:sz w:val="22"/>
          <w:szCs w:val="22"/>
        </w:rPr>
        <w:t xml:space="preserve"> expertíz</w:t>
      </w:r>
      <w:r w:rsidR="0041191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EIB </w:t>
      </w:r>
      <w:r w:rsidRPr="00956E62">
        <w:rPr>
          <w:rFonts w:ascii="Arial" w:hAnsi="Arial" w:cs="Arial"/>
          <w:sz w:val="22"/>
          <w:szCs w:val="22"/>
        </w:rPr>
        <w:t xml:space="preserve">lze konstatovat, že na základě popsaných předpokladů splňuje cíle projektu a požadavky zadavatele na zajištění předmětu projektu vhodněji forma PPP projektu, přičemž při aktuální situaci na finančních trzích a při aktuální znalosti parametrů projektu byla kvantifikována mírně vyšší hodnota za peníze v případě volby PPP projektu, což však s ohledem na nejistý vývoj situace do budoucna nepředstavuje ve všech ohledech jistotu v porovnání obou modelů. Je však nutné vzít v potaz, že </w:t>
      </w:r>
      <w:r w:rsidR="00411916">
        <w:rPr>
          <w:rFonts w:ascii="Arial" w:hAnsi="Arial" w:cs="Arial"/>
          <w:sz w:val="22"/>
          <w:szCs w:val="22"/>
        </w:rPr>
        <w:t>s</w:t>
      </w:r>
      <w:r w:rsidRPr="00956E62">
        <w:rPr>
          <w:rFonts w:ascii="Arial" w:hAnsi="Arial" w:cs="Arial"/>
          <w:sz w:val="22"/>
          <w:szCs w:val="22"/>
        </w:rPr>
        <w:t xml:space="preserve">tudie </w:t>
      </w:r>
      <w:proofErr w:type="spellStart"/>
      <w:r w:rsidRPr="00956E62">
        <w:rPr>
          <w:rFonts w:ascii="Arial" w:hAnsi="Arial" w:cs="Arial"/>
          <w:sz w:val="22"/>
          <w:szCs w:val="22"/>
        </w:rPr>
        <w:t>PwC</w:t>
      </w:r>
      <w:proofErr w:type="spellEnd"/>
      <w:r w:rsidRPr="00956E62">
        <w:rPr>
          <w:rFonts w:ascii="Arial" w:hAnsi="Arial" w:cs="Arial"/>
          <w:sz w:val="22"/>
          <w:szCs w:val="22"/>
        </w:rPr>
        <w:t xml:space="preserve"> kvantifikovala pouze vybraná rizika a především nemohla dobře a úplně pojmenovat rizika prodloužení jednotlivých činností v čase ve vazbě </w:t>
      </w:r>
      <w:r w:rsidR="00411916">
        <w:rPr>
          <w:rFonts w:ascii="Arial" w:hAnsi="Arial" w:cs="Arial"/>
          <w:sz w:val="22"/>
          <w:szCs w:val="22"/>
        </w:rPr>
        <w:t xml:space="preserve">na </w:t>
      </w:r>
      <w:r w:rsidRPr="00956E62">
        <w:rPr>
          <w:rFonts w:ascii="Arial" w:hAnsi="Arial" w:cs="Arial"/>
          <w:sz w:val="22"/>
          <w:szCs w:val="22"/>
        </w:rPr>
        <w:t xml:space="preserve">reálný, obtížně </w:t>
      </w:r>
      <w:proofErr w:type="spellStart"/>
      <w:r w:rsidRPr="00956E62">
        <w:rPr>
          <w:rFonts w:ascii="Arial" w:hAnsi="Arial" w:cs="Arial"/>
          <w:sz w:val="22"/>
          <w:szCs w:val="22"/>
        </w:rPr>
        <w:t>předjímatelný</w:t>
      </w:r>
      <w:proofErr w:type="spellEnd"/>
      <w:r w:rsidRPr="00956E62">
        <w:rPr>
          <w:rFonts w:ascii="Arial" w:hAnsi="Arial" w:cs="Arial"/>
          <w:sz w:val="22"/>
          <w:szCs w:val="22"/>
        </w:rPr>
        <w:t xml:space="preserve"> vývoj zadávacího řízení a vývoj investorské přípravy. Je třeba připustit, že realizace projektu formou PPP má vyšší množství rizik, které musí zadavatel překonat ve srovnání s klasickým modelem, se kterým má větší paletu zkušeností</w:t>
      </w:r>
      <w:r w:rsidR="00411916">
        <w:rPr>
          <w:rFonts w:ascii="Arial" w:hAnsi="Arial" w:cs="Arial"/>
          <w:sz w:val="22"/>
          <w:szCs w:val="22"/>
        </w:rPr>
        <w:t>. N</w:t>
      </w:r>
      <w:r w:rsidRPr="00956E62">
        <w:rPr>
          <w:rFonts w:ascii="Arial" w:hAnsi="Arial" w:cs="Arial"/>
          <w:sz w:val="22"/>
          <w:szCs w:val="22"/>
        </w:rPr>
        <w:t>a projektu PPP D4</w:t>
      </w:r>
      <w:r w:rsidR="00411916">
        <w:rPr>
          <w:rFonts w:ascii="Arial" w:hAnsi="Arial" w:cs="Arial"/>
          <w:sz w:val="22"/>
          <w:szCs w:val="22"/>
        </w:rPr>
        <w:t xml:space="preserve"> se však ukazuje</w:t>
      </w:r>
      <w:r w:rsidRPr="00956E62">
        <w:rPr>
          <w:rFonts w:ascii="Arial" w:hAnsi="Arial" w:cs="Arial"/>
          <w:sz w:val="22"/>
          <w:szCs w:val="22"/>
        </w:rPr>
        <w:t xml:space="preserve">, že tato rizika jsou řiditelná a překonatelná. S ohledem na současný mezinárodní stav a nejistý vývoj situace do budoucna je </w:t>
      </w:r>
      <w:r>
        <w:rPr>
          <w:rFonts w:ascii="Arial" w:hAnsi="Arial" w:cs="Arial"/>
          <w:sz w:val="22"/>
          <w:szCs w:val="22"/>
        </w:rPr>
        <w:t xml:space="preserve">v případě volby realizace formou PPP </w:t>
      </w:r>
      <w:r w:rsidRPr="00956E62">
        <w:rPr>
          <w:rFonts w:ascii="Arial" w:hAnsi="Arial" w:cs="Arial"/>
          <w:sz w:val="22"/>
          <w:szCs w:val="22"/>
        </w:rPr>
        <w:t>předpokládána potřeba aktualizace dopadů na oba modely realizace projektu a jejich porovnání nejpozději před podáním konečných nabídek na výběr koncesionáře.</w:t>
      </w:r>
      <w:r w:rsidR="0020387D">
        <w:rPr>
          <w:rFonts w:ascii="Arial" w:hAnsi="Arial" w:cs="Arial"/>
          <w:sz w:val="22"/>
          <w:szCs w:val="22"/>
        </w:rPr>
        <w:t xml:space="preserve"> </w:t>
      </w:r>
      <w:r w:rsidR="0020387D" w:rsidRPr="0020387D">
        <w:rPr>
          <w:rFonts w:ascii="Arial" w:hAnsi="Arial" w:cs="Arial"/>
          <w:sz w:val="22"/>
          <w:szCs w:val="22"/>
        </w:rPr>
        <w:t>V případě schválení dalších kroků směřujících k realizaci předmětných úseků D35 formou PPP projektu bude po ukončení soutěžního dialogu a před předložením konečných nabídek zpracována aktualizace modelu hodnoty za peníze, což umožní porovnání obou modelů realizace projektu v budoucnu se zohledněním aktuálního stavu a přijetí následného informovaného rozhodnutí vlády dle §18c zákona o pozemních komunikacích.</w:t>
      </w:r>
    </w:p>
    <w:p w14:paraId="6E58D90C" w14:textId="2A7ADC00" w:rsidR="00956E62" w:rsidRPr="00956E62" w:rsidRDefault="00956E62" w:rsidP="00956E6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56E62">
        <w:rPr>
          <w:rFonts w:ascii="Arial" w:hAnsi="Arial" w:cs="Arial"/>
          <w:sz w:val="22"/>
          <w:szCs w:val="22"/>
        </w:rPr>
        <w:lastRenderedPageBreak/>
        <w:t xml:space="preserve">Objektivním rizikem úspěšnosti PPP projektu je nedokončení jeho soutěžní fáze (do dosažení smluvního uzavření) do konce tohoto volebního cyklu a tím pádem riziko nutného přesunu schvalovacího procesu do 10. (následujícího) volebního období Poslanecké sněmovny spolu se všemi riziky s tím spojenými. Tento posun může být zapříčiněn především vlivem nedostatečně včasně dokončené investorské přípravy především na úseku Staré Město – Mohelnice z důvodů zde hrozících obstrukčních jednání účastníků řízení vedených dle stavebního a liniového zákona. Na druhé straně je nutné konstatovat, že vedením zadávacího řízení pro výběr koncesionáře stát nesnáší zásadní finanční náklady (v porovnání s velikostí projektu) a vždy lze operativně reagovat na změnu okolností, v krajním případě i zrušením zadávacího řízení a zajištěním realizace standardní formou bez zásadního zdržení. Jako </w:t>
      </w:r>
      <w:r w:rsidR="000358AB">
        <w:rPr>
          <w:rFonts w:ascii="Arial" w:hAnsi="Arial" w:cs="Arial"/>
          <w:sz w:val="22"/>
          <w:szCs w:val="22"/>
        </w:rPr>
        <w:t xml:space="preserve">vysoce </w:t>
      </w:r>
      <w:r w:rsidRPr="00956E62">
        <w:rPr>
          <w:rFonts w:ascii="Arial" w:hAnsi="Arial" w:cs="Arial"/>
          <w:sz w:val="22"/>
          <w:szCs w:val="22"/>
        </w:rPr>
        <w:t xml:space="preserve">žádoucí se v případě PPP projektu ukazuje možnost zapojení dluhového financování EIB, </w:t>
      </w:r>
      <w:r w:rsidR="00411916">
        <w:rPr>
          <w:rFonts w:ascii="Arial" w:hAnsi="Arial" w:cs="Arial"/>
          <w:sz w:val="22"/>
          <w:szCs w:val="22"/>
        </w:rPr>
        <w:t xml:space="preserve">když </w:t>
      </w:r>
      <w:r w:rsidR="00411916" w:rsidRPr="00956E62">
        <w:rPr>
          <w:rFonts w:ascii="Arial" w:hAnsi="Arial" w:cs="Arial"/>
          <w:sz w:val="22"/>
          <w:szCs w:val="22"/>
        </w:rPr>
        <w:t xml:space="preserve">její </w:t>
      </w:r>
      <w:r w:rsidR="00411916">
        <w:rPr>
          <w:rFonts w:ascii="Arial" w:hAnsi="Arial" w:cs="Arial"/>
          <w:sz w:val="22"/>
          <w:szCs w:val="22"/>
        </w:rPr>
        <w:t>participace na financování</w:t>
      </w:r>
      <w:r w:rsidR="00411916" w:rsidRPr="00956E62">
        <w:rPr>
          <w:rFonts w:ascii="Arial" w:hAnsi="Arial" w:cs="Arial"/>
          <w:sz w:val="22"/>
          <w:szCs w:val="22"/>
        </w:rPr>
        <w:t xml:space="preserve"> zvyšuje hodnotu za peníze, jak se prokázalo při realizaci obdobných PPP projektů</w:t>
      </w:r>
      <w:r w:rsidR="00411916">
        <w:rPr>
          <w:rFonts w:ascii="Arial" w:hAnsi="Arial" w:cs="Arial"/>
          <w:sz w:val="22"/>
          <w:szCs w:val="22"/>
        </w:rPr>
        <w:t xml:space="preserve"> v zahraničí</w:t>
      </w:r>
      <w:r w:rsidR="00411916" w:rsidRPr="00956E62">
        <w:rPr>
          <w:rFonts w:ascii="Arial" w:hAnsi="Arial" w:cs="Arial"/>
          <w:sz w:val="22"/>
          <w:szCs w:val="22"/>
        </w:rPr>
        <w:t>.</w:t>
      </w:r>
      <w:r w:rsidR="00411916">
        <w:rPr>
          <w:rFonts w:ascii="Arial" w:hAnsi="Arial" w:cs="Arial"/>
          <w:sz w:val="22"/>
          <w:szCs w:val="22"/>
        </w:rPr>
        <w:t xml:space="preserve"> N</w:t>
      </w:r>
      <w:r w:rsidRPr="00956E62">
        <w:rPr>
          <w:rFonts w:ascii="Arial" w:hAnsi="Arial" w:cs="Arial"/>
          <w:sz w:val="22"/>
          <w:szCs w:val="22"/>
        </w:rPr>
        <w:t xml:space="preserve">icméně i v případě, že by se EIB nakonec rozhodla, že se </w:t>
      </w:r>
      <w:r w:rsidR="000358AB">
        <w:rPr>
          <w:rFonts w:ascii="Arial" w:hAnsi="Arial" w:cs="Arial"/>
          <w:sz w:val="22"/>
          <w:szCs w:val="22"/>
        </w:rPr>
        <w:t>na financování projektu nebude podílet</w:t>
      </w:r>
      <w:r w:rsidRPr="00956E62">
        <w:rPr>
          <w:rFonts w:ascii="Arial" w:hAnsi="Arial" w:cs="Arial"/>
          <w:sz w:val="22"/>
          <w:szCs w:val="22"/>
        </w:rPr>
        <w:t xml:space="preserve">, lze konstatovat, že </w:t>
      </w:r>
      <w:r w:rsidR="00411916">
        <w:rPr>
          <w:rFonts w:ascii="Arial" w:hAnsi="Arial" w:cs="Arial"/>
          <w:sz w:val="22"/>
          <w:szCs w:val="22"/>
        </w:rPr>
        <w:t>projekt je trhem financovatelný i bez její účasti.</w:t>
      </w:r>
    </w:p>
    <w:p w14:paraId="618B8AA2" w14:textId="77777777" w:rsidR="00956E62" w:rsidRPr="00956E62" w:rsidRDefault="00956E62" w:rsidP="00956E6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56E62">
        <w:rPr>
          <w:rFonts w:ascii="Arial" w:hAnsi="Arial" w:cs="Arial"/>
          <w:sz w:val="22"/>
          <w:szCs w:val="22"/>
        </w:rPr>
        <w:t xml:space="preserve">Dálnice D35 mezi Ostrovem a Mohelnicí v délce téměř 80 km je v současné době jedním z nejrozsáhlejších a nejkomplexnějších dálničních projektů v zemi (vedle zbývajících částí Pražského okruhu nebo dálnice D3), které mají být realizovány v tomto desetiletí, zejména pokud jde o objem požadovaných finančních zdrojů, počet a technickou složitost stavebních objektů nebo různý stupeň investorské přípravy jednotlivých částí tohoto projektu. Potřeby financování v letech 2025-2029 budou velmi vysoké nejen pro financování dálniční sítě, ale i pro financování jiných infrastrukturních potřeb, nejen v oblasti dostavby dálniční sítě, ale hlavně též v oblasti železnice. V rámci snahy zadavatele o urychlení dokončení dálniční sítě a maximalizaci hodnoty za peníze v kontextu všech ostatních požadavků na rozpočet a veřejný dluh v souvislosti s pandemií COVID-19 a provedenými vládními opatřeními je realizace dálnice D35 formou PPP možnou cestou k dosažení definovaných cílů zadavatele za podmínek omezených rozpočtových zdrojů státu v daném čase při akceptaci všech rizik zmíněných v tomto materiálu. </w:t>
      </w:r>
    </w:p>
    <w:p w14:paraId="41524AA2" w14:textId="77777777" w:rsidR="00956E62" w:rsidRDefault="00956E62" w:rsidP="00956E6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56E62">
        <w:rPr>
          <w:rFonts w:ascii="Arial" w:hAnsi="Arial" w:cs="Arial"/>
          <w:sz w:val="22"/>
          <w:szCs w:val="22"/>
        </w:rPr>
        <w:t>Žádá se rozhodnutí vlády o tom, zda realizovat výstavbu předmětného úsek D35 (Opatovec – Staré Město) spolu s přičleněním nezbytně nutných částí úseků mezi Litomyšlí a Opatovcem k provozu a údržbě formou PPP či ne a spolehnout se v realizaci pouze na disponibilitu finančních prostředků v rámci běžného cash-</w:t>
      </w:r>
      <w:proofErr w:type="spellStart"/>
      <w:r w:rsidRPr="00956E62">
        <w:rPr>
          <w:rFonts w:ascii="Arial" w:hAnsi="Arial" w:cs="Arial"/>
          <w:sz w:val="22"/>
          <w:szCs w:val="22"/>
        </w:rPr>
        <w:t>flow</w:t>
      </w:r>
      <w:proofErr w:type="spellEnd"/>
      <w:r w:rsidRPr="00956E62">
        <w:rPr>
          <w:rFonts w:ascii="Arial" w:hAnsi="Arial" w:cs="Arial"/>
          <w:sz w:val="22"/>
          <w:szCs w:val="22"/>
        </w:rPr>
        <w:t xml:space="preserve"> rozpočtu SFDI s vědomím toho, že potřeby financování v letech 2025-2029 budou velmi vysoké nejen pro financování dálniční sítě, ale i pro financování jiných infrastrukturních potřeb, hlavně v oblasti železnice.</w:t>
      </w:r>
    </w:p>
    <w:p w14:paraId="3ADE6F42" w14:textId="77777777" w:rsidR="00956E62" w:rsidRDefault="00956E62" w:rsidP="00161BA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rozhodnutí o realizaci projektu formou PPP bude mít pozitivní vliv na podnikatelské prostředí, neboť zájem trhu o realizaci dalšího PPP projektu v návaznosti na pilotní projekt PPP D4 je ve veřejném prostoru značně akcentován.</w:t>
      </w:r>
    </w:p>
    <w:p w14:paraId="025F068E" w14:textId="77777777" w:rsidR="00956E62" w:rsidRDefault="00956E62" w:rsidP="00161BA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nemá vliv na rovnost mužů a žen, neboť poskytuje rovné příležitosti uplatnění v rámci projektu pro všechna pohlaví.</w:t>
      </w:r>
    </w:p>
    <w:p w14:paraId="128B2552" w14:textId="48A1BC73" w:rsidR="00956E62" w:rsidRDefault="00956E62" w:rsidP="00161BA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Dopady na státní rozpočet jsou v případě volby PPP projektu pozitivní v letech realizace, tj. v letech 2025 - 2029 (rozložení finanční zátěže v těchto exponovaných letech, kdy tlak na veřejné financování výstavby bude enormní). V letech, kdy budou realizovány platby za dostupnost, naopak bude potřeba tyto výdaje rozpočtu SFDI považovat za </w:t>
      </w:r>
      <w:proofErr w:type="spellStart"/>
      <w:r>
        <w:rPr>
          <w:rFonts w:ascii="Arial" w:hAnsi="Arial" w:cs="Arial"/>
          <w:sz w:val="22"/>
          <w:szCs w:val="22"/>
        </w:rPr>
        <w:t>kvazimandatorní</w:t>
      </w:r>
      <w:proofErr w:type="spellEnd"/>
      <w:r>
        <w:rPr>
          <w:rFonts w:ascii="Arial" w:hAnsi="Arial" w:cs="Arial"/>
          <w:sz w:val="22"/>
          <w:szCs w:val="22"/>
        </w:rPr>
        <w:t>, jedná se tedy v případě projektu PPP o vhodnější rozlože</w:t>
      </w:r>
      <w:r w:rsidR="00411916">
        <w:rPr>
          <w:rFonts w:ascii="Arial" w:hAnsi="Arial" w:cs="Arial"/>
          <w:sz w:val="22"/>
          <w:szCs w:val="22"/>
        </w:rPr>
        <w:t>ní finančních nároků v čase.</w:t>
      </w:r>
      <w:bookmarkStart w:id="0" w:name="_GoBack"/>
      <w:bookmarkEnd w:id="0"/>
    </w:p>
    <w:p w14:paraId="0B9802E9" w14:textId="20016BA4" w:rsidR="00247880" w:rsidRPr="00411916" w:rsidRDefault="00154E50" w:rsidP="0041191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je na jednání vlády </w:t>
      </w:r>
      <w:r w:rsidRPr="0020387D">
        <w:rPr>
          <w:rFonts w:ascii="Arial" w:hAnsi="Arial" w:cs="Arial"/>
          <w:sz w:val="22"/>
          <w:szCs w:val="22"/>
        </w:rPr>
        <w:t>předkládán bez rozporu s ostatními členy vlády.</w:t>
      </w:r>
      <w:r>
        <w:rPr>
          <w:rFonts w:ascii="Arial" w:hAnsi="Arial" w:cs="Arial"/>
          <w:sz w:val="22"/>
          <w:szCs w:val="22"/>
        </w:rPr>
        <w:t xml:space="preserve"> K realizaci části D35 formou projektu PPP dále vyjádřili velmi rezervovaný až odmítavý postoj též Konfederace zaměstnavatelských a podnikatelských svazů a Svaz podnikatelů ve stavebnictví coby nepovinná připomínková místa.</w:t>
      </w:r>
    </w:p>
    <w:sectPr w:rsidR="00247880" w:rsidRPr="00411916" w:rsidSect="006C5426">
      <w:footerReference w:type="default" r:id="rId8"/>
      <w:pgSz w:w="11906" w:h="16838"/>
      <w:pgMar w:top="1077" w:right="1077" w:bottom="1440" w:left="107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AA095" w14:textId="77777777" w:rsidR="009161C1" w:rsidRDefault="009161C1">
      <w:r>
        <w:separator/>
      </w:r>
    </w:p>
  </w:endnote>
  <w:endnote w:type="continuationSeparator" w:id="0">
    <w:p w14:paraId="752AD16B" w14:textId="77777777" w:rsidR="009161C1" w:rsidRDefault="0091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9259" w14:textId="77777777" w:rsidR="00E5199A" w:rsidRDefault="00E5199A" w:rsidP="00DB52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45738" w14:textId="77777777" w:rsidR="009161C1" w:rsidRDefault="009161C1">
      <w:r>
        <w:separator/>
      </w:r>
    </w:p>
  </w:footnote>
  <w:footnote w:type="continuationSeparator" w:id="0">
    <w:p w14:paraId="6050A986" w14:textId="77777777" w:rsidR="009161C1" w:rsidRDefault="00916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37"/>
    <w:multiLevelType w:val="hybridMultilevel"/>
    <w:tmpl w:val="91EC9638"/>
    <w:lvl w:ilvl="0" w:tplc="04050005">
      <w:start w:val="1"/>
      <w:numFmt w:val="bullet"/>
      <w:lvlText w:val=""/>
      <w:lvlJc w:val="left"/>
      <w:pPr>
        <w:ind w:left="7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00975FB5"/>
    <w:multiLevelType w:val="hybridMultilevel"/>
    <w:tmpl w:val="C2DE4C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42EB6"/>
    <w:multiLevelType w:val="hybridMultilevel"/>
    <w:tmpl w:val="9A26408C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5331A3"/>
    <w:multiLevelType w:val="hybridMultilevel"/>
    <w:tmpl w:val="F14CA3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367A7"/>
    <w:multiLevelType w:val="hybridMultilevel"/>
    <w:tmpl w:val="859E80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F27F8"/>
    <w:multiLevelType w:val="hybridMultilevel"/>
    <w:tmpl w:val="3138A0BA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6" w15:restartNumberingAfterBreak="0">
    <w:nsid w:val="22264DEA"/>
    <w:multiLevelType w:val="hybridMultilevel"/>
    <w:tmpl w:val="B98849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A4342"/>
    <w:multiLevelType w:val="hybridMultilevel"/>
    <w:tmpl w:val="19205B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7227"/>
    <w:multiLevelType w:val="hybridMultilevel"/>
    <w:tmpl w:val="05CCC95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91F13CC"/>
    <w:multiLevelType w:val="hybridMultilevel"/>
    <w:tmpl w:val="7DD2529E"/>
    <w:lvl w:ilvl="0" w:tplc="0405000D">
      <w:start w:val="1"/>
      <w:numFmt w:val="bullet"/>
      <w:lvlText w:val=""/>
      <w:lvlJc w:val="left"/>
      <w:pPr>
        <w:ind w:left="19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0" w15:restartNumberingAfterBreak="0">
    <w:nsid w:val="39762F99"/>
    <w:multiLevelType w:val="hybridMultilevel"/>
    <w:tmpl w:val="8FBEE6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700C0"/>
    <w:multiLevelType w:val="hybridMultilevel"/>
    <w:tmpl w:val="02E42E12"/>
    <w:lvl w:ilvl="0" w:tplc="31B69932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55C74"/>
    <w:multiLevelType w:val="hybridMultilevel"/>
    <w:tmpl w:val="4F5E2E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5FCD"/>
    <w:multiLevelType w:val="hybridMultilevel"/>
    <w:tmpl w:val="F058E6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643C9"/>
    <w:multiLevelType w:val="hybridMultilevel"/>
    <w:tmpl w:val="6B08A1F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78167E5"/>
    <w:multiLevelType w:val="hybridMultilevel"/>
    <w:tmpl w:val="37983E8A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9951106"/>
    <w:multiLevelType w:val="hybridMultilevel"/>
    <w:tmpl w:val="9B4E74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24800"/>
    <w:multiLevelType w:val="hybridMultilevel"/>
    <w:tmpl w:val="FCDC10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54C7A"/>
    <w:multiLevelType w:val="hybridMultilevel"/>
    <w:tmpl w:val="2E2A84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81A9D"/>
    <w:multiLevelType w:val="hybridMultilevel"/>
    <w:tmpl w:val="F0F8E29C"/>
    <w:lvl w:ilvl="0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04C28AC"/>
    <w:multiLevelType w:val="hybridMultilevel"/>
    <w:tmpl w:val="0AACA5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04BDA"/>
    <w:multiLevelType w:val="hybridMultilevel"/>
    <w:tmpl w:val="78688EE4"/>
    <w:lvl w:ilvl="0" w:tplc="F5F2DB28">
      <w:start w:val="1"/>
      <w:numFmt w:val="none"/>
      <w:lvlText w:val="-"/>
      <w:lvlJc w:val="left"/>
      <w:pPr>
        <w:tabs>
          <w:tab w:val="num" w:pos="624"/>
        </w:tabs>
        <w:ind w:left="624" w:hanging="284"/>
      </w:pPr>
      <w:rPr>
        <w:rFonts w:ascii="Arial" w:eastAsia="Arial Unicode MS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23F33"/>
    <w:multiLevelType w:val="hybridMultilevel"/>
    <w:tmpl w:val="86C4B1E0"/>
    <w:lvl w:ilvl="0" w:tplc="04050005">
      <w:start w:val="1"/>
      <w:numFmt w:val="bullet"/>
      <w:lvlText w:val=""/>
      <w:lvlJc w:val="left"/>
      <w:pPr>
        <w:ind w:left="15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3" w15:restartNumberingAfterBreak="0">
    <w:nsid w:val="51AE44AA"/>
    <w:multiLevelType w:val="hybridMultilevel"/>
    <w:tmpl w:val="EA2630A2"/>
    <w:lvl w:ilvl="0" w:tplc="040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2C8107F"/>
    <w:multiLevelType w:val="hybridMultilevel"/>
    <w:tmpl w:val="F4C83462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FB0807"/>
    <w:multiLevelType w:val="hybridMultilevel"/>
    <w:tmpl w:val="79B4733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992B97"/>
    <w:multiLevelType w:val="hybridMultilevel"/>
    <w:tmpl w:val="D382D95A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6BF1EEF"/>
    <w:multiLevelType w:val="hybridMultilevel"/>
    <w:tmpl w:val="13EE0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0777B"/>
    <w:multiLevelType w:val="hybridMultilevel"/>
    <w:tmpl w:val="EADC7C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073E1"/>
    <w:multiLevelType w:val="hybridMultilevel"/>
    <w:tmpl w:val="8C4252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94660"/>
    <w:multiLevelType w:val="hybridMultilevel"/>
    <w:tmpl w:val="3D52D66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0170FCD"/>
    <w:multiLevelType w:val="hybridMultilevel"/>
    <w:tmpl w:val="C212CE84"/>
    <w:lvl w:ilvl="0" w:tplc="0405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32" w15:restartNumberingAfterBreak="0">
    <w:nsid w:val="684853C2"/>
    <w:multiLevelType w:val="hybridMultilevel"/>
    <w:tmpl w:val="56849A8A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C0432A3"/>
    <w:multiLevelType w:val="hybridMultilevel"/>
    <w:tmpl w:val="554CA562"/>
    <w:lvl w:ilvl="0" w:tplc="040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4901055"/>
    <w:multiLevelType w:val="hybridMultilevel"/>
    <w:tmpl w:val="941692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C177E"/>
    <w:multiLevelType w:val="hybridMultilevel"/>
    <w:tmpl w:val="B05062C8"/>
    <w:lvl w:ilvl="0" w:tplc="0405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6" w15:restartNumberingAfterBreak="0">
    <w:nsid w:val="75D95F2D"/>
    <w:multiLevelType w:val="hybridMultilevel"/>
    <w:tmpl w:val="026E7FF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4784C"/>
    <w:multiLevelType w:val="hybridMultilevel"/>
    <w:tmpl w:val="96281E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02612"/>
    <w:multiLevelType w:val="hybridMultilevel"/>
    <w:tmpl w:val="933A84C4"/>
    <w:lvl w:ilvl="0" w:tplc="0405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39" w15:restartNumberingAfterBreak="0">
    <w:nsid w:val="7F2E6179"/>
    <w:multiLevelType w:val="hybridMultilevel"/>
    <w:tmpl w:val="45683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3"/>
  </w:num>
  <w:num w:numId="3">
    <w:abstractNumId w:val="27"/>
  </w:num>
  <w:num w:numId="4">
    <w:abstractNumId w:val="27"/>
  </w:num>
  <w:num w:numId="5">
    <w:abstractNumId w:val="5"/>
  </w:num>
  <w:num w:numId="6">
    <w:abstractNumId w:val="33"/>
  </w:num>
  <w:num w:numId="7">
    <w:abstractNumId w:val="5"/>
  </w:num>
  <w:num w:numId="8">
    <w:abstractNumId w:val="15"/>
  </w:num>
  <w:num w:numId="9">
    <w:abstractNumId w:val="2"/>
  </w:num>
  <w:num w:numId="10">
    <w:abstractNumId w:val="32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18"/>
  </w:num>
  <w:num w:numId="16">
    <w:abstractNumId w:val="37"/>
  </w:num>
  <w:num w:numId="17">
    <w:abstractNumId w:val="6"/>
  </w:num>
  <w:num w:numId="18">
    <w:abstractNumId w:val="29"/>
  </w:num>
  <w:num w:numId="19">
    <w:abstractNumId w:val="36"/>
  </w:num>
  <w:num w:numId="20">
    <w:abstractNumId w:val="4"/>
  </w:num>
  <w:num w:numId="21">
    <w:abstractNumId w:val="12"/>
  </w:num>
  <w:num w:numId="22">
    <w:abstractNumId w:val="13"/>
  </w:num>
  <w:num w:numId="23">
    <w:abstractNumId w:val="11"/>
  </w:num>
  <w:num w:numId="24">
    <w:abstractNumId w:val="38"/>
  </w:num>
  <w:num w:numId="25">
    <w:abstractNumId w:val="3"/>
  </w:num>
  <w:num w:numId="26">
    <w:abstractNumId w:val="25"/>
  </w:num>
  <w:num w:numId="27">
    <w:abstractNumId w:val="0"/>
  </w:num>
  <w:num w:numId="28">
    <w:abstractNumId w:val="22"/>
  </w:num>
  <w:num w:numId="29">
    <w:abstractNumId w:val="31"/>
  </w:num>
  <w:num w:numId="30">
    <w:abstractNumId w:val="8"/>
  </w:num>
  <w:num w:numId="31">
    <w:abstractNumId w:val="20"/>
  </w:num>
  <w:num w:numId="32">
    <w:abstractNumId w:val="9"/>
  </w:num>
  <w:num w:numId="33">
    <w:abstractNumId w:val="19"/>
  </w:num>
  <w:num w:numId="34">
    <w:abstractNumId w:val="30"/>
  </w:num>
  <w:num w:numId="35">
    <w:abstractNumId w:val="26"/>
  </w:num>
  <w:num w:numId="36">
    <w:abstractNumId w:val="28"/>
  </w:num>
  <w:num w:numId="37">
    <w:abstractNumId w:val="10"/>
  </w:num>
  <w:num w:numId="38">
    <w:abstractNumId w:val="34"/>
  </w:num>
  <w:num w:numId="39">
    <w:abstractNumId w:val="23"/>
  </w:num>
  <w:num w:numId="40">
    <w:abstractNumId w:val="24"/>
  </w:num>
  <w:num w:numId="41">
    <w:abstractNumId w:val="14"/>
  </w:num>
  <w:num w:numId="42">
    <w:abstractNumId w:val="35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8A"/>
    <w:rsid w:val="00000610"/>
    <w:rsid w:val="00000D7B"/>
    <w:rsid w:val="000128F2"/>
    <w:rsid w:val="00014A69"/>
    <w:rsid w:val="000169CA"/>
    <w:rsid w:val="00026E79"/>
    <w:rsid w:val="00033244"/>
    <w:rsid w:val="00033FA8"/>
    <w:rsid w:val="00035013"/>
    <w:rsid w:val="000358AB"/>
    <w:rsid w:val="000414FF"/>
    <w:rsid w:val="0004171F"/>
    <w:rsid w:val="00041E5F"/>
    <w:rsid w:val="000478B9"/>
    <w:rsid w:val="00050C63"/>
    <w:rsid w:val="00051323"/>
    <w:rsid w:val="000546E2"/>
    <w:rsid w:val="000552F5"/>
    <w:rsid w:val="0005652E"/>
    <w:rsid w:val="00061F6B"/>
    <w:rsid w:val="0006371C"/>
    <w:rsid w:val="000655B2"/>
    <w:rsid w:val="0006615A"/>
    <w:rsid w:val="0006655C"/>
    <w:rsid w:val="00070FE5"/>
    <w:rsid w:val="00072F01"/>
    <w:rsid w:val="000752AE"/>
    <w:rsid w:val="00083AA4"/>
    <w:rsid w:val="00083E78"/>
    <w:rsid w:val="00084955"/>
    <w:rsid w:val="0008511C"/>
    <w:rsid w:val="00085744"/>
    <w:rsid w:val="000969A5"/>
    <w:rsid w:val="000A05F2"/>
    <w:rsid w:val="000A0EA2"/>
    <w:rsid w:val="000A40D8"/>
    <w:rsid w:val="000A4103"/>
    <w:rsid w:val="000A6059"/>
    <w:rsid w:val="000A794B"/>
    <w:rsid w:val="000B358F"/>
    <w:rsid w:val="000B394E"/>
    <w:rsid w:val="000B4968"/>
    <w:rsid w:val="000B5FD6"/>
    <w:rsid w:val="000B6354"/>
    <w:rsid w:val="000C5CBA"/>
    <w:rsid w:val="000C5FB5"/>
    <w:rsid w:val="000C76B7"/>
    <w:rsid w:val="000D4651"/>
    <w:rsid w:val="000D48A6"/>
    <w:rsid w:val="000D54D3"/>
    <w:rsid w:val="000D7DBA"/>
    <w:rsid w:val="000E1DC5"/>
    <w:rsid w:val="000E20F3"/>
    <w:rsid w:val="000E2A98"/>
    <w:rsid w:val="000F09C4"/>
    <w:rsid w:val="000F1493"/>
    <w:rsid w:val="000F1554"/>
    <w:rsid w:val="000F481E"/>
    <w:rsid w:val="000F5D45"/>
    <w:rsid w:val="000F6A72"/>
    <w:rsid w:val="00103EAD"/>
    <w:rsid w:val="00104A2E"/>
    <w:rsid w:val="0010530C"/>
    <w:rsid w:val="001102B0"/>
    <w:rsid w:val="001204E8"/>
    <w:rsid w:val="001214FB"/>
    <w:rsid w:val="00121B5F"/>
    <w:rsid w:val="00121EA2"/>
    <w:rsid w:val="001239D3"/>
    <w:rsid w:val="00125FDB"/>
    <w:rsid w:val="00126FAB"/>
    <w:rsid w:val="00132601"/>
    <w:rsid w:val="001456B3"/>
    <w:rsid w:val="0015005C"/>
    <w:rsid w:val="00154E50"/>
    <w:rsid w:val="001559AF"/>
    <w:rsid w:val="001560E2"/>
    <w:rsid w:val="001564D5"/>
    <w:rsid w:val="00161BAC"/>
    <w:rsid w:val="00162BE0"/>
    <w:rsid w:val="0016603D"/>
    <w:rsid w:val="00166BBF"/>
    <w:rsid w:val="00167DBF"/>
    <w:rsid w:val="00170066"/>
    <w:rsid w:val="00170C2F"/>
    <w:rsid w:val="00181413"/>
    <w:rsid w:val="00181A28"/>
    <w:rsid w:val="00182C3A"/>
    <w:rsid w:val="0018337C"/>
    <w:rsid w:val="00184685"/>
    <w:rsid w:val="00185598"/>
    <w:rsid w:val="00185FDB"/>
    <w:rsid w:val="001925C4"/>
    <w:rsid w:val="00193680"/>
    <w:rsid w:val="00193AF4"/>
    <w:rsid w:val="001A4A0A"/>
    <w:rsid w:val="001A6586"/>
    <w:rsid w:val="001A69E4"/>
    <w:rsid w:val="001B0264"/>
    <w:rsid w:val="001B3962"/>
    <w:rsid w:val="001B4D5C"/>
    <w:rsid w:val="001B7F05"/>
    <w:rsid w:val="001C3BC2"/>
    <w:rsid w:val="001C6BEB"/>
    <w:rsid w:val="001D6369"/>
    <w:rsid w:val="001E44CE"/>
    <w:rsid w:val="001E5FB7"/>
    <w:rsid w:val="001F0D9D"/>
    <w:rsid w:val="001F307A"/>
    <w:rsid w:val="001F702F"/>
    <w:rsid w:val="0020312B"/>
    <w:rsid w:val="0020387D"/>
    <w:rsid w:val="00207EB7"/>
    <w:rsid w:val="00212295"/>
    <w:rsid w:val="00215A44"/>
    <w:rsid w:val="0021784D"/>
    <w:rsid w:val="00220391"/>
    <w:rsid w:val="00224140"/>
    <w:rsid w:val="0023126D"/>
    <w:rsid w:val="002346DB"/>
    <w:rsid w:val="002361C0"/>
    <w:rsid w:val="00242018"/>
    <w:rsid w:val="002422F5"/>
    <w:rsid w:val="00247880"/>
    <w:rsid w:val="00250303"/>
    <w:rsid w:val="002512E4"/>
    <w:rsid w:val="00251697"/>
    <w:rsid w:val="00255F7E"/>
    <w:rsid w:val="00261A46"/>
    <w:rsid w:val="002636A8"/>
    <w:rsid w:val="00271A0F"/>
    <w:rsid w:val="00273465"/>
    <w:rsid w:val="002803F2"/>
    <w:rsid w:val="002829CC"/>
    <w:rsid w:val="002835E7"/>
    <w:rsid w:val="00284249"/>
    <w:rsid w:val="0028604F"/>
    <w:rsid w:val="002860E8"/>
    <w:rsid w:val="00286238"/>
    <w:rsid w:val="002977D8"/>
    <w:rsid w:val="00297B8F"/>
    <w:rsid w:val="002A1111"/>
    <w:rsid w:val="002B21D2"/>
    <w:rsid w:val="002B2343"/>
    <w:rsid w:val="002B289E"/>
    <w:rsid w:val="002B2E7A"/>
    <w:rsid w:val="002B3145"/>
    <w:rsid w:val="002B6B2D"/>
    <w:rsid w:val="002C0BEB"/>
    <w:rsid w:val="002C0F47"/>
    <w:rsid w:val="002C24AB"/>
    <w:rsid w:val="002C5306"/>
    <w:rsid w:val="002C5F4D"/>
    <w:rsid w:val="002D02F4"/>
    <w:rsid w:val="002D230C"/>
    <w:rsid w:val="002D5BE9"/>
    <w:rsid w:val="002D62C5"/>
    <w:rsid w:val="002E20FB"/>
    <w:rsid w:val="002E395D"/>
    <w:rsid w:val="002E43DF"/>
    <w:rsid w:val="002E4F0B"/>
    <w:rsid w:val="002E59F2"/>
    <w:rsid w:val="002E7A8B"/>
    <w:rsid w:val="002E7FD0"/>
    <w:rsid w:val="002F02DE"/>
    <w:rsid w:val="002F1B4D"/>
    <w:rsid w:val="002F3237"/>
    <w:rsid w:val="002F3D54"/>
    <w:rsid w:val="002F521B"/>
    <w:rsid w:val="003026D7"/>
    <w:rsid w:val="00304A7B"/>
    <w:rsid w:val="00304E21"/>
    <w:rsid w:val="003054FD"/>
    <w:rsid w:val="00311467"/>
    <w:rsid w:val="003116D3"/>
    <w:rsid w:val="00317E20"/>
    <w:rsid w:val="0032077A"/>
    <w:rsid w:val="003260DE"/>
    <w:rsid w:val="00327D24"/>
    <w:rsid w:val="003348B1"/>
    <w:rsid w:val="00336589"/>
    <w:rsid w:val="00336AC5"/>
    <w:rsid w:val="00337155"/>
    <w:rsid w:val="00345F49"/>
    <w:rsid w:val="00347FBC"/>
    <w:rsid w:val="0035404B"/>
    <w:rsid w:val="0036049F"/>
    <w:rsid w:val="00360A65"/>
    <w:rsid w:val="00361FBC"/>
    <w:rsid w:val="003673BB"/>
    <w:rsid w:val="003805C2"/>
    <w:rsid w:val="0038105F"/>
    <w:rsid w:val="0039795E"/>
    <w:rsid w:val="003B0BBC"/>
    <w:rsid w:val="003B3DE8"/>
    <w:rsid w:val="003B5F42"/>
    <w:rsid w:val="003C0D2B"/>
    <w:rsid w:val="003C1E01"/>
    <w:rsid w:val="003C28AC"/>
    <w:rsid w:val="003C4212"/>
    <w:rsid w:val="003C4996"/>
    <w:rsid w:val="003C5BC0"/>
    <w:rsid w:val="003C5D9C"/>
    <w:rsid w:val="003C6280"/>
    <w:rsid w:val="003D14E3"/>
    <w:rsid w:val="003D1C69"/>
    <w:rsid w:val="003D4348"/>
    <w:rsid w:val="003D671E"/>
    <w:rsid w:val="003D75A5"/>
    <w:rsid w:val="003E47BC"/>
    <w:rsid w:val="003E6DFE"/>
    <w:rsid w:val="003F594C"/>
    <w:rsid w:val="004021DF"/>
    <w:rsid w:val="00406D02"/>
    <w:rsid w:val="00410346"/>
    <w:rsid w:val="0041073A"/>
    <w:rsid w:val="00411916"/>
    <w:rsid w:val="00413906"/>
    <w:rsid w:val="00414CE1"/>
    <w:rsid w:val="00416D15"/>
    <w:rsid w:val="00416DED"/>
    <w:rsid w:val="004200C9"/>
    <w:rsid w:val="00422BC0"/>
    <w:rsid w:val="00423AF3"/>
    <w:rsid w:val="004250DA"/>
    <w:rsid w:val="00426248"/>
    <w:rsid w:val="00427033"/>
    <w:rsid w:val="00427D27"/>
    <w:rsid w:val="00431697"/>
    <w:rsid w:val="004321C4"/>
    <w:rsid w:val="0043359A"/>
    <w:rsid w:val="0043410B"/>
    <w:rsid w:val="00435826"/>
    <w:rsid w:val="00437493"/>
    <w:rsid w:val="00437D13"/>
    <w:rsid w:val="00437ED7"/>
    <w:rsid w:val="00441247"/>
    <w:rsid w:val="004435F4"/>
    <w:rsid w:val="0045042E"/>
    <w:rsid w:val="00450D30"/>
    <w:rsid w:val="00453105"/>
    <w:rsid w:val="00456C8E"/>
    <w:rsid w:val="004571D5"/>
    <w:rsid w:val="004634E3"/>
    <w:rsid w:val="004650C9"/>
    <w:rsid w:val="00472BB8"/>
    <w:rsid w:val="00474D81"/>
    <w:rsid w:val="004771F0"/>
    <w:rsid w:val="004815B6"/>
    <w:rsid w:val="00483611"/>
    <w:rsid w:val="004869B5"/>
    <w:rsid w:val="00490239"/>
    <w:rsid w:val="004948A5"/>
    <w:rsid w:val="0049576C"/>
    <w:rsid w:val="004969DB"/>
    <w:rsid w:val="004A12F2"/>
    <w:rsid w:val="004A71E0"/>
    <w:rsid w:val="004A7F53"/>
    <w:rsid w:val="004B315F"/>
    <w:rsid w:val="004B5484"/>
    <w:rsid w:val="004B5631"/>
    <w:rsid w:val="004B73E9"/>
    <w:rsid w:val="004B77C4"/>
    <w:rsid w:val="004C15AE"/>
    <w:rsid w:val="004C7719"/>
    <w:rsid w:val="004D3CB0"/>
    <w:rsid w:val="004D5166"/>
    <w:rsid w:val="004D6272"/>
    <w:rsid w:val="004D79E0"/>
    <w:rsid w:val="004E0124"/>
    <w:rsid w:val="004E05EC"/>
    <w:rsid w:val="004E0D28"/>
    <w:rsid w:val="004E22D1"/>
    <w:rsid w:val="004E5BC5"/>
    <w:rsid w:val="004E6000"/>
    <w:rsid w:val="004E685D"/>
    <w:rsid w:val="004E75C2"/>
    <w:rsid w:val="004F271B"/>
    <w:rsid w:val="004F6C42"/>
    <w:rsid w:val="004F7120"/>
    <w:rsid w:val="00506F9F"/>
    <w:rsid w:val="005076A3"/>
    <w:rsid w:val="00511419"/>
    <w:rsid w:val="00513AD7"/>
    <w:rsid w:val="00517B5F"/>
    <w:rsid w:val="005204D7"/>
    <w:rsid w:val="005239EE"/>
    <w:rsid w:val="00523D3D"/>
    <w:rsid w:val="00527270"/>
    <w:rsid w:val="00527563"/>
    <w:rsid w:val="00533363"/>
    <w:rsid w:val="00533B88"/>
    <w:rsid w:val="005345BB"/>
    <w:rsid w:val="00535408"/>
    <w:rsid w:val="00555A68"/>
    <w:rsid w:val="00556766"/>
    <w:rsid w:val="00563324"/>
    <w:rsid w:val="00565C30"/>
    <w:rsid w:val="00576B7F"/>
    <w:rsid w:val="00577FB9"/>
    <w:rsid w:val="0058019C"/>
    <w:rsid w:val="00580AC7"/>
    <w:rsid w:val="005835D1"/>
    <w:rsid w:val="0058398E"/>
    <w:rsid w:val="00583BA8"/>
    <w:rsid w:val="00590E55"/>
    <w:rsid w:val="0059138A"/>
    <w:rsid w:val="00592D08"/>
    <w:rsid w:val="005939E4"/>
    <w:rsid w:val="00593CDA"/>
    <w:rsid w:val="00595CC2"/>
    <w:rsid w:val="0059604E"/>
    <w:rsid w:val="00597A7A"/>
    <w:rsid w:val="005A003E"/>
    <w:rsid w:val="005A034D"/>
    <w:rsid w:val="005A1F1C"/>
    <w:rsid w:val="005A2AC5"/>
    <w:rsid w:val="005B3203"/>
    <w:rsid w:val="005B3821"/>
    <w:rsid w:val="005B4A51"/>
    <w:rsid w:val="005B58B8"/>
    <w:rsid w:val="005C2C8E"/>
    <w:rsid w:val="005C2F12"/>
    <w:rsid w:val="005C3049"/>
    <w:rsid w:val="005C398F"/>
    <w:rsid w:val="005C6176"/>
    <w:rsid w:val="005D4C7F"/>
    <w:rsid w:val="005D55B6"/>
    <w:rsid w:val="005D5980"/>
    <w:rsid w:val="005E146E"/>
    <w:rsid w:val="005E4239"/>
    <w:rsid w:val="005E45DF"/>
    <w:rsid w:val="005E4C74"/>
    <w:rsid w:val="005E699A"/>
    <w:rsid w:val="005E77C4"/>
    <w:rsid w:val="005F2DF5"/>
    <w:rsid w:val="00600EB7"/>
    <w:rsid w:val="0060379E"/>
    <w:rsid w:val="006042F0"/>
    <w:rsid w:val="006133E1"/>
    <w:rsid w:val="00615B2A"/>
    <w:rsid w:val="0062131F"/>
    <w:rsid w:val="006224E4"/>
    <w:rsid w:val="00623064"/>
    <w:rsid w:val="00625A5E"/>
    <w:rsid w:val="00636DD3"/>
    <w:rsid w:val="0063730A"/>
    <w:rsid w:val="00643D33"/>
    <w:rsid w:val="00643E90"/>
    <w:rsid w:val="00647DC7"/>
    <w:rsid w:val="00647DDE"/>
    <w:rsid w:val="0065087E"/>
    <w:rsid w:val="00651A9A"/>
    <w:rsid w:val="00653316"/>
    <w:rsid w:val="00657D53"/>
    <w:rsid w:val="00662F21"/>
    <w:rsid w:val="006650F7"/>
    <w:rsid w:val="00677549"/>
    <w:rsid w:val="00680D12"/>
    <w:rsid w:val="00681D15"/>
    <w:rsid w:val="0068218A"/>
    <w:rsid w:val="00685773"/>
    <w:rsid w:val="006869C2"/>
    <w:rsid w:val="00693E14"/>
    <w:rsid w:val="00695702"/>
    <w:rsid w:val="006A0082"/>
    <w:rsid w:val="006A04D5"/>
    <w:rsid w:val="006A253D"/>
    <w:rsid w:val="006A2FFD"/>
    <w:rsid w:val="006A42A8"/>
    <w:rsid w:val="006A6AE2"/>
    <w:rsid w:val="006B07BA"/>
    <w:rsid w:val="006B2F0E"/>
    <w:rsid w:val="006B3BFE"/>
    <w:rsid w:val="006B3F01"/>
    <w:rsid w:val="006B42A7"/>
    <w:rsid w:val="006B7F66"/>
    <w:rsid w:val="006C025D"/>
    <w:rsid w:val="006C2CA9"/>
    <w:rsid w:val="006C2F7E"/>
    <w:rsid w:val="006C5426"/>
    <w:rsid w:val="006D598F"/>
    <w:rsid w:val="006E0686"/>
    <w:rsid w:val="006E2A86"/>
    <w:rsid w:val="006E3F8A"/>
    <w:rsid w:val="006F03DC"/>
    <w:rsid w:val="006F3CE8"/>
    <w:rsid w:val="006F421C"/>
    <w:rsid w:val="006F6628"/>
    <w:rsid w:val="006F7F6A"/>
    <w:rsid w:val="00700890"/>
    <w:rsid w:val="00703F4A"/>
    <w:rsid w:val="00710746"/>
    <w:rsid w:val="007117C7"/>
    <w:rsid w:val="00712137"/>
    <w:rsid w:val="007121C3"/>
    <w:rsid w:val="00714830"/>
    <w:rsid w:val="00714B16"/>
    <w:rsid w:val="007265B1"/>
    <w:rsid w:val="00731A8B"/>
    <w:rsid w:val="00732182"/>
    <w:rsid w:val="007322DE"/>
    <w:rsid w:val="007336A8"/>
    <w:rsid w:val="00733DB1"/>
    <w:rsid w:val="00733DF2"/>
    <w:rsid w:val="007401B7"/>
    <w:rsid w:val="0074371C"/>
    <w:rsid w:val="0075383B"/>
    <w:rsid w:val="00762D4B"/>
    <w:rsid w:val="007660B3"/>
    <w:rsid w:val="007660C9"/>
    <w:rsid w:val="007679B0"/>
    <w:rsid w:val="00767E31"/>
    <w:rsid w:val="00770773"/>
    <w:rsid w:val="00773682"/>
    <w:rsid w:val="007761D5"/>
    <w:rsid w:val="00776D09"/>
    <w:rsid w:val="00784485"/>
    <w:rsid w:val="00786863"/>
    <w:rsid w:val="00786FD7"/>
    <w:rsid w:val="00790294"/>
    <w:rsid w:val="0079354D"/>
    <w:rsid w:val="00794B1D"/>
    <w:rsid w:val="007A0B5B"/>
    <w:rsid w:val="007A5525"/>
    <w:rsid w:val="007A6C71"/>
    <w:rsid w:val="007A782E"/>
    <w:rsid w:val="007A7FD6"/>
    <w:rsid w:val="007B0BE1"/>
    <w:rsid w:val="007B0D19"/>
    <w:rsid w:val="007B2FE6"/>
    <w:rsid w:val="007B5049"/>
    <w:rsid w:val="007B58CA"/>
    <w:rsid w:val="007C5771"/>
    <w:rsid w:val="007C6C97"/>
    <w:rsid w:val="007C7F4C"/>
    <w:rsid w:val="007D4C6B"/>
    <w:rsid w:val="007E6413"/>
    <w:rsid w:val="007E74ED"/>
    <w:rsid w:val="007F0137"/>
    <w:rsid w:val="007F0511"/>
    <w:rsid w:val="007F298D"/>
    <w:rsid w:val="007F3A6E"/>
    <w:rsid w:val="007F3E3D"/>
    <w:rsid w:val="007F41E9"/>
    <w:rsid w:val="007F47E1"/>
    <w:rsid w:val="007F49AF"/>
    <w:rsid w:val="007F4F68"/>
    <w:rsid w:val="0080423A"/>
    <w:rsid w:val="008047A6"/>
    <w:rsid w:val="00811729"/>
    <w:rsid w:val="008146FE"/>
    <w:rsid w:val="008150B1"/>
    <w:rsid w:val="00833F71"/>
    <w:rsid w:val="00840FBD"/>
    <w:rsid w:val="008456B2"/>
    <w:rsid w:val="00852B17"/>
    <w:rsid w:val="008549C2"/>
    <w:rsid w:val="00855669"/>
    <w:rsid w:val="00862717"/>
    <w:rsid w:val="0086326C"/>
    <w:rsid w:val="00863B37"/>
    <w:rsid w:val="0087284F"/>
    <w:rsid w:val="00877574"/>
    <w:rsid w:val="00881375"/>
    <w:rsid w:val="00881F81"/>
    <w:rsid w:val="008873B4"/>
    <w:rsid w:val="0089125D"/>
    <w:rsid w:val="0089383B"/>
    <w:rsid w:val="00895B20"/>
    <w:rsid w:val="00895FA1"/>
    <w:rsid w:val="0089754E"/>
    <w:rsid w:val="008A00DA"/>
    <w:rsid w:val="008A03CC"/>
    <w:rsid w:val="008A13A9"/>
    <w:rsid w:val="008A34C6"/>
    <w:rsid w:val="008A57CC"/>
    <w:rsid w:val="008B093D"/>
    <w:rsid w:val="008B0FC8"/>
    <w:rsid w:val="008C08AE"/>
    <w:rsid w:val="008C08FE"/>
    <w:rsid w:val="008C1D16"/>
    <w:rsid w:val="008C1E02"/>
    <w:rsid w:val="008C1F19"/>
    <w:rsid w:val="008C48CE"/>
    <w:rsid w:val="008D0FA9"/>
    <w:rsid w:val="008E31B1"/>
    <w:rsid w:val="008E60CD"/>
    <w:rsid w:val="008F319D"/>
    <w:rsid w:val="008F6495"/>
    <w:rsid w:val="009016CB"/>
    <w:rsid w:val="0090306C"/>
    <w:rsid w:val="009107AB"/>
    <w:rsid w:val="009110CB"/>
    <w:rsid w:val="009113A7"/>
    <w:rsid w:val="00911532"/>
    <w:rsid w:val="0091335E"/>
    <w:rsid w:val="009161C1"/>
    <w:rsid w:val="00916801"/>
    <w:rsid w:val="00917891"/>
    <w:rsid w:val="0092120F"/>
    <w:rsid w:val="00924E08"/>
    <w:rsid w:val="0093040E"/>
    <w:rsid w:val="0093439B"/>
    <w:rsid w:val="00934D87"/>
    <w:rsid w:val="00935886"/>
    <w:rsid w:val="00941402"/>
    <w:rsid w:val="00941599"/>
    <w:rsid w:val="00941DEF"/>
    <w:rsid w:val="009549B3"/>
    <w:rsid w:val="00956E62"/>
    <w:rsid w:val="00961936"/>
    <w:rsid w:val="00963F36"/>
    <w:rsid w:val="0096519C"/>
    <w:rsid w:val="00965C47"/>
    <w:rsid w:val="00966264"/>
    <w:rsid w:val="00973052"/>
    <w:rsid w:val="00974ABF"/>
    <w:rsid w:val="00976172"/>
    <w:rsid w:val="0098078B"/>
    <w:rsid w:val="0098673E"/>
    <w:rsid w:val="009878F3"/>
    <w:rsid w:val="009905D7"/>
    <w:rsid w:val="00993201"/>
    <w:rsid w:val="00993E00"/>
    <w:rsid w:val="00994B87"/>
    <w:rsid w:val="0099611B"/>
    <w:rsid w:val="009A0C45"/>
    <w:rsid w:val="009A1302"/>
    <w:rsid w:val="009A1B80"/>
    <w:rsid w:val="009A1DD3"/>
    <w:rsid w:val="009A2E57"/>
    <w:rsid w:val="009A3971"/>
    <w:rsid w:val="009A62A7"/>
    <w:rsid w:val="009C49EA"/>
    <w:rsid w:val="009C6402"/>
    <w:rsid w:val="009C7098"/>
    <w:rsid w:val="009D0BBC"/>
    <w:rsid w:val="009D333E"/>
    <w:rsid w:val="009D4911"/>
    <w:rsid w:val="009D4F6A"/>
    <w:rsid w:val="009D7899"/>
    <w:rsid w:val="009E0A52"/>
    <w:rsid w:val="009E1AA6"/>
    <w:rsid w:val="009E294F"/>
    <w:rsid w:val="009E4ACC"/>
    <w:rsid w:val="009E5D69"/>
    <w:rsid w:val="009E64CD"/>
    <w:rsid w:val="009F1871"/>
    <w:rsid w:val="009F56B1"/>
    <w:rsid w:val="009F6F28"/>
    <w:rsid w:val="009F70C1"/>
    <w:rsid w:val="00A0349B"/>
    <w:rsid w:val="00A1052B"/>
    <w:rsid w:val="00A1279B"/>
    <w:rsid w:val="00A156A7"/>
    <w:rsid w:val="00A17015"/>
    <w:rsid w:val="00A17B0C"/>
    <w:rsid w:val="00A30C44"/>
    <w:rsid w:val="00A31F8B"/>
    <w:rsid w:val="00A328C0"/>
    <w:rsid w:val="00A32946"/>
    <w:rsid w:val="00A32EFD"/>
    <w:rsid w:val="00A33B38"/>
    <w:rsid w:val="00A36A18"/>
    <w:rsid w:val="00A37254"/>
    <w:rsid w:val="00A42679"/>
    <w:rsid w:val="00A45087"/>
    <w:rsid w:val="00A46A59"/>
    <w:rsid w:val="00A47960"/>
    <w:rsid w:val="00A53272"/>
    <w:rsid w:val="00A53AC1"/>
    <w:rsid w:val="00A54F32"/>
    <w:rsid w:val="00A6047B"/>
    <w:rsid w:val="00A64E2F"/>
    <w:rsid w:val="00A67721"/>
    <w:rsid w:val="00A722BD"/>
    <w:rsid w:val="00A722CB"/>
    <w:rsid w:val="00A72548"/>
    <w:rsid w:val="00A756DA"/>
    <w:rsid w:val="00A7711E"/>
    <w:rsid w:val="00A879AB"/>
    <w:rsid w:val="00A87A07"/>
    <w:rsid w:val="00A928F9"/>
    <w:rsid w:val="00A92D11"/>
    <w:rsid w:val="00A95D29"/>
    <w:rsid w:val="00A97E81"/>
    <w:rsid w:val="00AA4427"/>
    <w:rsid w:val="00AA740C"/>
    <w:rsid w:val="00AB46A4"/>
    <w:rsid w:val="00AB7CC7"/>
    <w:rsid w:val="00AC671E"/>
    <w:rsid w:val="00AC704A"/>
    <w:rsid w:val="00AC7C23"/>
    <w:rsid w:val="00AD3048"/>
    <w:rsid w:val="00AD346F"/>
    <w:rsid w:val="00AD46DE"/>
    <w:rsid w:val="00AD5277"/>
    <w:rsid w:val="00AD7E4B"/>
    <w:rsid w:val="00AE582C"/>
    <w:rsid w:val="00AE5838"/>
    <w:rsid w:val="00AE6D3E"/>
    <w:rsid w:val="00AE7866"/>
    <w:rsid w:val="00AE7DBA"/>
    <w:rsid w:val="00AF3E30"/>
    <w:rsid w:val="00AF44C7"/>
    <w:rsid w:val="00AF4BF7"/>
    <w:rsid w:val="00AF636F"/>
    <w:rsid w:val="00AF664A"/>
    <w:rsid w:val="00AF6C9C"/>
    <w:rsid w:val="00B0047F"/>
    <w:rsid w:val="00B055DF"/>
    <w:rsid w:val="00B06D37"/>
    <w:rsid w:val="00B1278A"/>
    <w:rsid w:val="00B12D6F"/>
    <w:rsid w:val="00B13CB5"/>
    <w:rsid w:val="00B17171"/>
    <w:rsid w:val="00B20567"/>
    <w:rsid w:val="00B21ECC"/>
    <w:rsid w:val="00B30E61"/>
    <w:rsid w:val="00B33690"/>
    <w:rsid w:val="00B34B5A"/>
    <w:rsid w:val="00B35FC0"/>
    <w:rsid w:val="00B4120D"/>
    <w:rsid w:val="00B43D2E"/>
    <w:rsid w:val="00B44B39"/>
    <w:rsid w:val="00B466DB"/>
    <w:rsid w:val="00B4690D"/>
    <w:rsid w:val="00B518D2"/>
    <w:rsid w:val="00B5266E"/>
    <w:rsid w:val="00B54231"/>
    <w:rsid w:val="00B54950"/>
    <w:rsid w:val="00B5532D"/>
    <w:rsid w:val="00B564B7"/>
    <w:rsid w:val="00B60B1D"/>
    <w:rsid w:val="00B60D50"/>
    <w:rsid w:val="00B6335D"/>
    <w:rsid w:val="00B666A0"/>
    <w:rsid w:val="00B666A4"/>
    <w:rsid w:val="00B6690F"/>
    <w:rsid w:val="00B700E5"/>
    <w:rsid w:val="00B731A0"/>
    <w:rsid w:val="00B7326C"/>
    <w:rsid w:val="00B75102"/>
    <w:rsid w:val="00B85E1E"/>
    <w:rsid w:val="00B96492"/>
    <w:rsid w:val="00B969E2"/>
    <w:rsid w:val="00BA12E0"/>
    <w:rsid w:val="00BA1AF8"/>
    <w:rsid w:val="00BA5C19"/>
    <w:rsid w:val="00BA7693"/>
    <w:rsid w:val="00BB5282"/>
    <w:rsid w:val="00BC0CBF"/>
    <w:rsid w:val="00BC3415"/>
    <w:rsid w:val="00BC4621"/>
    <w:rsid w:val="00BC7711"/>
    <w:rsid w:val="00BD27B7"/>
    <w:rsid w:val="00BD393B"/>
    <w:rsid w:val="00BD427D"/>
    <w:rsid w:val="00BD5636"/>
    <w:rsid w:val="00BD614C"/>
    <w:rsid w:val="00BE270E"/>
    <w:rsid w:val="00BE3724"/>
    <w:rsid w:val="00BE3DFA"/>
    <w:rsid w:val="00BE4D10"/>
    <w:rsid w:val="00BF035E"/>
    <w:rsid w:val="00BF0918"/>
    <w:rsid w:val="00BF44D8"/>
    <w:rsid w:val="00BF7076"/>
    <w:rsid w:val="00C00817"/>
    <w:rsid w:val="00C00E6D"/>
    <w:rsid w:val="00C01B8F"/>
    <w:rsid w:val="00C02462"/>
    <w:rsid w:val="00C079B2"/>
    <w:rsid w:val="00C117C1"/>
    <w:rsid w:val="00C11F9E"/>
    <w:rsid w:val="00C12A5F"/>
    <w:rsid w:val="00C1309D"/>
    <w:rsid w:val="00C136D5"/>
    <w:rsid w:val="00C13ECF"/>
    <w:rsid w:val="00C16E55"/>
    <w:rsid w:val="00C20B82"/>
    <w:rsid w:val="00C22CC7"/>
    <w:rsid w:val="00C22F4F"/>
    <w:rsid w:val="00C22FE0"/>
    <w:rsid w:val="00C23FE1"/>
    <w:rsid w:val="00C3345D"/>
    <w:rsid w:val="00C33697"/>
    <w:rsid w:val="00C409A5"/>
    <w:rsid w:val="00C412C1"/>
    <w:rsid w:val="00C421A6"/>
    <w:rsid w:val="00C4299C"/>
    <w:rsid w:val="00C44E42"/>
    <w:rsid w:val="00C46E72"/>
    <w:rsid w:val="00C47A30"/>
    <w:rsid w:val="00C53F2E"/>
    <w:rsid w:val="00C54819"/>
    <w:rsid w:val="00C54BB4"/>
    <w:rsid w:val="00C5706E"/>
    <w:rsid w:val="00C60755"/>
    <w:rsid w:val="00C62A2D"/>
    <w:rsid w:val="00C75926"/>
    <w:rsid w:val="00C81665"/>
    <w:rsid w:val="00C90987"/>
    <w:rsid w:val="00C91303"/>
    <w:rsid w:val="00C9468B"/>
    <w:rsid w:val="00C94FF6"/>
    <w:rsid w:val="00C95EB1"/>
    <w:rsid w:val="00C96970"/>
    <w:rsid w:val="00C96CF3"/>
    <w:rsid w:val="00C972BC"/>
    <w:rsid w:val="00CA2D4F"/>
    <w:rsid w:val="00CA45F6"/>
    <w:rsid w:val="00CA5998"/>
    <w:rsid w:val="00CB470A"/>
    <w:rsid w:val="00CB6DE7"/>
    <w:rsid w:val="00CC1E07"/>
    <w:rsid w:val="00CC5D2D"/>
    <w:rsid w:val="00CC7BAC"/>
    <w:rsid w:val="00CD1612"/>
    <w:rsid w:val="00CD5CCB"/>
    <w:rsid w:val="00CD5FF2"/>
    <w:rsid w:val="00CD65F3"/>
    <w:rsid w:val="00CE1D32"/>
    <w:rsid w:val="00CE2CFC"/>
    <w:rsid w:val="00CE3004"/>
    <w:rsid w:val="00CE4F0A"/>
    <w:rsid w:val="00CE6C84"/>
    <w:rsid w:val="00CF37F6"/>
    <w:rsid w:val="00CF5E12"/>
    <w:rsid w:val="00CF6ED6"/>
    <w:rsid w:val="00CF7C33"/>
    <w:rsid w:val="00D0638F"/>
    <w:rsid w:val="00D12E2C"/>
    <w:rsid w:val="00D13079"/>
    <w:rsid w:val="00D13829"/>
    <w:rsid w:val="00D161D0"/>
    <w:rsid w:val="00D16FBE"/>
    <w:rsid w:val="00D22613"/>
    <w:rsid w:val="00D23358"/>
    <w:rsid w:val="00D23DD0"/>
    <w:rsid w:val="00D269F4"/>
    <w:rsid w:val="00D31A66"/>
    <w:rsid w:val="00D340B9"/>
    <w:rsid w:val="00D40495"/>
    <w:rsid w:val="00D53755"/>
    <w:rsid w:val="00D554E3"/>
    <w:rsid w:val="00D600E3"/>
    <w:rsid w:val="00D60961"/>
    <w:rsid w:val="00D654C4"/>
    <w:rsid w:val="00D66528"/>
    <w:rsid w:val="00D66930"/>
    <w:rsid w:val="00D71CE8"/>
    <w:rsid w:val="00D74651"/>
    <w:rsid w:val="00D7481A"/>
    <w:rsid w:val="00D749DF"/>
    <w:rsid w:val="00D756AA"/>
    <w:rsid w:val="00D816EC"/>
    <w:rsid w:val="00D8481A"/>
    <w:rsid w:val="00D87BDC"/>
    <w:rsid w:val="00D90067"/>
    <w:rsid w:val="00D92B97"/>
    <w:rsid w:val="00D97414"/>
    <w:rsid w:val="00DA0614"/>
    <w:rsid w:val="00DA0FD4"/>
    <w:rsid w:val="00DA102D"/>
    <w:rsid w:val="00DB0457"/>
    <w:rsid w:val="00DB0811"/>
    <w:rsid w:val="00DB10F9"/>
    <w:rsid w:val="00DB1308"/>
    <w:rsid w:val="00DB16FF"/>
    <w:rsid w:val="00DB5203"/>
    <w:rsid w:val="00DB7FF9"/>
    <w:rsid w:val="00DC10FF"/>
    <w:rsid w:val="00DC1C3E"/>
    <w:rsid w:val="00DC2B9D"/>
    <w:rsid w:val="00DC6A66"/>
    <w:rsid w:val="00DC76F4"/>
    <w:rsid w:val="00DD1254"/>
    <w:rsid w:val="00DE1866"/>
    <w:rsid w:val="00DE3FCD"/>
    <w:rsid w:val="00DE570C"/>
    <w:rsid w:val="00DF0FD5"/>
    <w:rsid w:val="00DF15D8"/>
    <w:rsid w:val="00DF36D3"/>
    <w:rsid w:val="00DF6AD1"/>
    <w:rsid w:val="00DF738D"/>
    <w:rsid w:val="00E03484"/>
    <w:rsid w:val="00E10985"/>
    <w:rsid w:val="00E135D3"/>
    <w:rsid w:val="00E13A6C"/>
    <w:rsid w:val="00E13FCB"/>
    <w:rsid w:val="00E140FA"/>
    <w:rsid w:val="00E2224F"/>
    <w:rsid w:val="00E30130"/>
    <w:rsid w:val="00E322B3"/>
    <w:rsid w:val="00E33668"/>
    <w:rsid w:val="00E3486D"/>
    <w:rsid w:val="00E36871"/>
    <w:rsid w:val="00E42C32"/>
    <w:rsid w:val="00E4353A"/>
    <w:rsid w:val="00E4742C"/>
    <w:rsid w:val="00E51633"/>
    <w:rsid w:val="00E5199A"/>
    <w:rsid w:val="00E55719"/>
    <w:rsid w:val="00E558DD"/>
    <w:rsid w:val="00E55EF3"/>
    <w:rsid w:val="00E62F58"/>
    <w:rsid w:val="00E65D19"/>
    <w:rsid w:val="00E6707E"/>
    <w:rsid w:val="00E71C7F"/>
    <w:rsid w:val="00E74592"/>
    <w:rsid w:val="00E7718B"/>
    <w:rsid w:val="00E80659"/>
    <w:rsid w:val="00E84C6E"/>
    <w:rsid w:val="00E86E4E"/>
    <w:rsid w:val="00E87144"/>
    <w:rsid w:val="00E92350"/>
    <w:rsid w:val="00E96AC1"/>
    <w:rsid w:val="00E97367"/>
    <w:rsid w:val="00EA17C8"/>
    <w:rsid w:val="00EA222C"/>
    <w:rsid w:val="00EA3D6C"/>
    <w:rsid w:val="00EB020B"/>
    <w:rsid w:val="00EB183D"/>
    <w:rsid w:val="00EB58DD"/>
    <w:rsid w:val="00EC014F"/>
    <w:rsid w:val="00EC2808"/>
    <w:rsid w:val="00EC6A1B"/>
    <w:rsid w:val="00ED3171"/>
    <w:rsid w:val="00ED4767"/>
    <w:rsid w:val="00ED6F6E"/>
    <w:rsid w:val="00ED7FEE"/>
    <w:rsid w:val="00EE54AE"/>
    <w:rsid w:val="00EE6416"/>
    <w:rsid w:val="00EF0C32"/>
    <w:rsid w:val="00EF41C0"/>
    <w:rsid w:val="00EF47CB"/>
    <w:rsid w:val="00EF4DA0"/>
    <w:rsid w:val="00F03E38"/>
    <w:rsid w:val="00F135A8"/>
    <w:rsid w:val="00F15614"/>
    <w:rsid w:val="00F17797"/>
    <w:rsid w:val="00F2199E"/>
    <w:rsid w:val="00F21AF4"/>
    <w:rsid w:val="00F222C1"/>
    <w:rsid w:val="00F23634"/>
    <w:rsid w:val="00F23DC5"/>
    <w:rsid w:val="00F27CC4"/>
    <w:rsid w:val="00F27EE2"/>
    <w:rsid w:val="00F37591"/>
    <w:rsid w:val="00F408A6"/>
    <w:rsid w:val="00F4228F"/>
    <w:rsid w:val="00F434BB"/>
    <w:rsid w:val="00F4798D"/>
    <w:rsid w:val="00F47F96"/>
    <w:rsid w:val="00F534A1"/>
    <w:rsid w:val="00F5782A"/>
    <w:rsid w:val="00F63355"/>
    <w:rsid w:val="00F63DA6"/>
    <w:rsid w:val="00F668AD"/>
    <w:rsid w:val="00F70743"/>
    <w:rsid w:val="00F7758B"/>
    <w:rsid w:val="00F846E9"/>
    <w:rsid w:val="00F865C4"/>
    <w:rsid w:val="00F91196"/>
    <w:rsid w:val="00F93C5A"/>
    <w:rsid w:val="00F962A5"/>
    <w:rsid w:val="00FA3677"/>
    <w:rsid w:val="00FB1A36"/>
    <w:rsid w:val="00FB1CAA"/>
    <w:rsid w:val="00FB79E1"/>
    <w:rsid w:val="00FC0020"/>
    <w:rsid w:val="00FC0613"/>
    <w:rsid w:val="00FC190C"/>
    <w:rsid w:val="00FC3B66"/>
    <w:rsid w:val="00FC4AE8"/>
    <w:rsid w:val="00FC4C48"/>
    <w:rsid w:val="00FC590C"/>
    <w:rsid w:val="00FD49EA"/>
    <w:rsid w:val="00FD5C34"/>
    <w:rsid w:val="00FD746B"/>
    <w:rsid w:val="00FE17F5"/>
    <w:rsid w:val="00FE1FA9"/>
    <w:rsid w:val="00FE21C0"/>
    <w:rsid w:val="00FE4772"/>
    <w:rsid w:val="00FE5B50"/>
    <w:rsid w:val="00FF0E6B"/>
    <w:rsid w:val="00FF430F"/>
    <w:rsid w:val="00FF448E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21D1744"/>
  <w15:chartTrackingRefBased/>
  <w15:docId w15:val="{49EFC443-1296-4293-87E1-AF87CFF8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0E6D"/>
    <w:rPr>
      <w:sz w:val="24"/>
      <w:szCs w:val="24"/>
    </w:rPr>
  </w:style>
  <w:style w:type="paragraph" w:styleId="Nadpis4">
    <w:name w:val="heading 4"/>
    <w:basedOn w:val="Normln"/>
    <w:next w:val="Normln"/>
    <w:qFormat/>
    <w:rsid w:val="008C08AE"/>
    <w:pPr>
      <w:keepNext/>
      <w:jc w:val="center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247880"/>
    <w:pPr>
      <w:spacing w:before="120"/>
      <w:ind w:firstLine="539"/>
      <w:jc w:val="both"/>
    </w:pPr>
  </w:style>
  <w:style w:type="table" w:styleId="Mkatabulky">
    <w:name w:val="Table Grid"/>
    <w:basedOn w:val="Normlntabulka"/>
    <w:rsid w:val="00F37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C341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C341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C3415"/>
  </w:style>
  <w:style w:type="character" w:customStyle="1" w:styleId="ZkladntextodsazenChar">
    <w:name w:val="Základní text odsazený Char"/>
    <w:link w:val="Zkladntextodsazen"/>
    <w:locked/>
    <w:rsid w:val="0032077A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FD5C34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7A6C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7A6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A6C71"/>
  </w:style>
  <w:style w:type="paragraph" w:styleId="Pedmtkomente">
    <w:name w:val="annotation subject"/>
    <w:basedOn w:val="Textkomente"/>
    <w:next w:val="Textkomente"/>
    <w:link w:val="PedmtkomenteChar"/>
    <w:rsid w:val="007A6C71"/>
    <w:rPr>
      <w:b/>
      <w:bCs/>
    </w:rPr>
  </w:style>
  <w:style w:type="character" w:customStyle="1" w:styleId="PedmtkomenteChar">
    <w:name w:val="Předmět komentáře Char"/>
    <w:link w:val="Pedmtkomente"/>
    <w:rsid w:val="007A6C71"/>
    <w:rPr>
      <w:b/>
      <w:bCs/>
    </w:rPr>
  </w:style>
  <w:style w:type="paragraph" w:customStyle="1" w:styleId="MDSR">
    <w:name w:val="MDS ČR"/>
    <w:rsid w:val="00AA4427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hlavChar">
    <w:name w:val="Záhlaví Char"/>
    <w:link w:val="Zhlav"/>
    <w:uiPriority w:val="99"/>
    <w:rsid w:val="00DB5203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B5203"/>
    <w:rPr>
      <w:sz w:val="24"/>
      <w:szCs w:val="24"/>
    </w:rPr>
  </w:style>
  <w:style w:type="paragraph" w:customStyle="1" w:styleId="Default">
    <w:name w:val="Default"/>
    <w:rsid w:val="00054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00E6D"/>
    <w:pPr>
      <w:ind w:left="708"/>
    </w:pPr>
  </w:style>
  <w:style w:type="paragraph" w:styleId="Textpoznpodarou">
    <w:name w:val="footnote text"/>
    <w:basedOn w:val="Normln"/>
    <w:link w:val="TextpoznpodarouChar"/>
    <w:rsid w:val="00F633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63355"/>
  </w:style>
  <w:style w:type="character" w:styleId="Znakapoznpodarou">
    <w:name w:val="footnote reference"/>
    <w:rsid w:val="00F633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589A-E26D-4E3B-A8D4-5C401479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1097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Suntych;410;225131603</dc:creator>
  <cp:keywords/>
  <dc:description/>
  <cp:lastModifiedBy>Janeček Martin Ing.</cp:lastModifiedBy>
  <cp:revision>7</cp:revision>
  <cp:lastPrinted>2022-02-04T15:17:00Z</cp:lastPrinted>
  <dcterms:created xsi:type="dcterms:W3CDTF">2022-03-16T08:24:00Z</dcterms:created>
  <dcterms:modified xsi:type="dcterms:W3CDTF">2022-08-10T06:28:00Z</dcterms:modified>
</cp:coreProperties>
</file>