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24557" w14:textId="01AAF9DC" w:rsidR="00E65B07" w:rsidRDefault="0059653C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17400F51" wp14:editId="734A97A8">
            <wp:extent cx="2334768" cy="582168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D_CDR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68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ADDC" w14:textId="77B375ED" w:rsidR="00CA1DFF" w:rsidRDefault="00CA1DFF">
      <w:pPr>
        <w:rPr>
          <w:b/>
          <w:noProof/>
          <w:sz w:val="28"/>
        </w:rPr>
      </w:pPr>
    </w:p>
    <w:p w14:paraId="08418BEF" w14:textId="5E893077" w:rsidR="005167C2" w:rsidRDefault="005167C2">
      <w:pPr>
        <w:rPr>
          <w:b/>
          <w:noProof/>
          <w:sz w:val="28"/>
        </w:rPr>
      </w:pPr>
    </w:p>
    <w:p w14:paraId="501529A2" w14:textId="77777777" w:rsidR="005167C2" w:rsidRDefault="005167C2">
      <w:pPr>
        <w:rPr>
          <w:b/>
          <w:sz w:val="28"/>
        </w:rPr>
      </w:pPr>
    </w:p>
    <w:p w14:paraId="7EDF942F" w14:textId="16D2C224" w:rsidR="00CA1DFF" w:rsidRDefault="00CA1DFF">
      <w:pPr>
        <w:rPr>
          <w:b/>
          <w:sz w:val="28"/>
        </w:rPr>
      </w:pPr>
    </w:p>
    <w:p w14:paraId="2E6E9B8C" w14:textId="77777777" w:rsidR="00CA1DFF" w:rsidRDefault="00CA1DFF">
      <w:pPr>
        <w:rPr>
          <w:b/>
          <w:sz w:val="28"/>
        </w:rPr>
      </w:pPr>
    </w:p>
    <w:p w14:paraId="2E9EFF65" w14:textId="77777777" w:rsidR="00605CCF" w:rsidRPr="00AA25A5" w:rsidRDefault="00605CCF">
      <w:pPr>
        <w:rPr>
          <w:sz w:val="28"/>
        </w:rPr>
      </w:pPr>
    </w:p>
    <w:p w14:paraId="596E1A58" w14:textId="6A450849" w:rsidR="00605CCF" w:rsidRPr="00491A66" w:rsidRDefault="00801F5F" w:rsidP="00652537">
      <w:pPr>
        <w:pStyle w:val="Nzev"/>
        <w:jc w:val="center"/>
        <w:rPr>
          <w:b/>
        </w:rPr>
      </w:pPr>
      <w:bookmarkStart w:id="0" w:name="_Hlk36807019"/>
      <w:r>
        <w:rPr>
          <w:b/>
        </w:rPr>
        <w:t>Metodika</w:t>
      </w:r>
      <w:r w:rsidR="00C860B4" w:rsidRPr="00491A66">
        <w:rPr>
          <w:b/>
        </w:rPr>
        <w:t xml:space="preserve"> </w:t>
      </w:r>
      <w:r w:rsidR="005167C2">
        <w:rPr>
          <w:b/>
        </w:rPr>
        <w:t>pro</w:t>
      </w:r>
      <w:r>
        <w:rPr>
          <w:b/>
        </w:rPr>
        <w:t xml:space="preserve"> řízení procesů shodnosti v provozu dle Nařízení (</w:t>
      </w:r>
      <w:r w:rsidR="00605CCF" w:rsidRPr="00491A66">
        <w:rPr>
          <w:b/>
        </w:rPr>
        <w:t>EU</w:t>
      </w:r>
      <w:r>
        <w:rPr>
          <w:b/>
        </w:rPr>
        <w:t>)</w:t>
      </w:r>
      <w:r w:rsidR="00605CCF" w:rsidRPr="00491A66">
        <w:rPr>
          <w:b/>
        </w:rPr>
        <w:t xml:space="preserve"> </w:t>
      </w:r>
      <w:r w:rsidR="00513D15">
        <w:rPr>
          <w:b/>
        </w:rPr>
        <w:t>2018/1832</w:t>
      </w:r>
      <w:bookmarkEnd w:id="0"/>
    </w:p>
    <w:p w14:paraId="6FF59043" w14:textId="77777777" w:rsidR="00347C2B" w:rsidRPr="00AA25A5" w:rsidRDefault="00347C2B">
      <w:pPr>
        <w:rPr>
          <w:sz w:val="28"/>
        </w:rPr>
      </w:pPr>
    </w:p>
    <w:p w14:paraId="3AAC4291" w14:textId="77777777" w:rsidR="00EC4641" w:rsidRPr="00AA25A5" w:rsidRDefault="00EC4641">
      <w:pPr>
        <w:rPr>
          <w:sz w:val="28"/>
        </w:rPr>
      </w:pPr>
    </w:p>
    <w:p w14:paraId="7D8281A0" w14:textId="77777777" w:rsidR="00EC4641" w:rsidRPr="00AA25A5" w:rsidRDefault="00EC4641">
      <w:pPr>
        <w:rPr>
          <w:sz w:val="28"/>
        </w:rPr>
      </w:pPr>
    </w:p>
    <w:p w14:paraId="12B3C5DF" w14:textId="77777777" w:rsidR="00EC4641" w:rsidRPr="00AA25A5" w:rsidRDefault="00EC4641">
      <w:pPr>
        <w:rPr>
          <w:sz w:val="28"/>
        </w:rPr>
      </w:pPr>
    </w:p>
    <w:p w14:paraId="15BAC179" w14:textId="0FA8F847" w:rsidR="00EC4641" w:rsidRDefault="00EC4641">
      <w:pPr>
        <w:rPr>
          <w:sz w:val="28"/>
        </w:rPr>
      </w:pPr>
    </w:p>
    <w:p w14:paraId="6049732A" w14:textId="7CD3F503" w:rsidR="0059653C" w:rsidRDefault="0059653C">
      <w:pPr>
        <w:rPr>
          <w:sz w:val="28"/>
        </w:rPr>
      </w:pPr>
    </w:p>
    <w:p w14:paraId="6A6B5D5D" w14:textId="33E99A91" w:rsidR="0059653C" w:rsidRDefault="0059653C">
      <w:pPr>
        <w:rPr>
          <w:sz w:val="28"/>
        </w:rPr>
      </w:pPr>
    </w:p>
    <w:p w14:paraId="23DB8817" w14:textId="3800A4E9" w:rsidR="0059653C" w:rsidRDefault="0059653C">
      <w:pPr>
        <w:rPr>
          <w:sz w:val="28"/>
        </w:rPr>
      </w:pPr>
    </w:p>
    <w:p w14:paraId="0BC34E39" w14:textId="5E9C906F" w:rsidR="0059653C" w:rsidRDefault="0059653C">
      <w:pPr>
        <w:rPr>
          <w:sz w:val="28"/>
        </w:rPr>
      </w:pPr>
    </w:p>
    <w:p w14:paraId="375DE737" w14:textId="287BEA3F" w:rsidR="0059653C" w:rsidRDefault="0059653C">
      <w:pPr>
        <w:rPr>
          <w:sz w:val="28"/>
        </w:rPr>
      </w:pPr>
    </w:p>
    <w:p w14:paraId="34D62E61" w14:textId="17BE219F" w:rsidR="0059653C" w:rsidRDefault="0059653C">
      <w:pPr>
        <w:rPr>
          <w:sz w:val="28"/>
        </w:rPr>
      </w:pPr>
    </w:p>
    <w:p w14:paraId="741C9731" w14:textId="77777777" w:rsidR="0059653C" w:rsidRDefault="0059653C">
      <w:pPr>
        <w:rPr>
          <w:sz w:val="28"/>
        </w:rPr>
      </w:pPr>
    </w:p>
    <w:p w14:paraId="1E839A0C" w14:textId="77777777" w:rsidR="005E66CB" w:rsidRPr="00AA25A5" w:rsidRDefault="005E66CB">
      <w:pPr>
        <w:rPr>
          <w:sz w:val="28"/>
        </w:rPr>
      </w:pPr>
    </w:p>
    <w:p w14:paraId="389D010B" w14:textId="77777777" w:rsidR="00EC4641" w:rsidRPr="00AA25A5" w:rsidRDefault="00EC4641">
      <w:pPr>
        <w:rPr>
          <w:sz w:val="28"/>
        </w:rPr>
      </w:pPr>
    </w:p>
    <w:p w14:paraId="7A3DE4C6" w14:textId="77777777" w:rsidR="00EC4641" w:rsidRPr="00AA25A5" w:rsidRDefault="00EC4641">
      <w:pPr>
        <w:rPr>
          <w:sz w:val="28"/>
        </w:rPr>
      </w:pPr>
    </w:p>
    <w:p w14:paraId="1742C74F" w14:textId="61D3D6EC" w:rsidR="00801F5F" w:rsidRDefault="008E388E">
      <w:pPr>
        <w:rPr>
          <w:sz w:val="28"/>
        </w:rPr>
      </w:pPr>
      <w:r>
        <w:rPr>
          <w:sz w:val="28"/>
        </w:rPr>
        <w:t>Verze 0</w:t>
      </w:r>
      <w:r w:rsidR="009E4C64">
        <w:rPr>
          <w:sz w:val="28"/>
        </w:rPr>
        <w:t>4</w:t>
      </w:r>
      <w:r>
        <w:rPr>
          <w:sz w:val="28"/>
        </w:rPr>
        <w:t xml:space="preserve"> z 2</w:t>
      </w:r>
      <w:r w:rsidR="009E4C64">
        <w:rPr>
          <w:sz w:val="28"/>
        </w:rPr>
        <w:t>2</w:t>
      </w:r>
      <w:r>
        <w:rPr>
          <w:sz w:val="28"/>
        </w:rPr>
        <w:t>.</w:t>
      </w:r>
      <w:r w:rsidR="009E4C64">
        <w:rPr>
          <w:sz w:val="28"/>
        </w:rPr>
        <w:t>6</w:t>
      </w:r>
      <w:r>
        <w:rPr>
          <w:sz w:val="28"/>
        </w:rPr>
        <w:t>.202</w:t>
      </w:r>
      <w:r w:rsidR="0059653C">
        <w:rPr>
          <w:sz w:val="28"/>
        </w:rPr>
        <w:t>1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36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13E964" w14:textId="5A6AB97F" w:rsidR="00EC4641" w:rsidRDefault="005167C2">
          <w:pPr>
            <w:pStyle w:val="Nadpisobsahu"/>
          </w:pPr>
          <w:r>
            <w:t>OBSAH</w:t>
          </w:r>
        </w:p>
        <w:p w14:paraId="6D5F4DCF" w14:textId="2F1D3245" w:rsidR="009E4C64" w:rsidRDefault="00EC4641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261760" w:history="1">
            <w:r w:rsidR="009E4C64" w:rsidRPr="00603C25">
              <w:rPr>
                <w:rStyle w:val="Hypertextovodkaz"/>
                <w:noProof/>
              </w:rPr>
              <w:t>1. Úvod</w:t>
            </w:r>
            <w:r w:rsidR="009E4C64">
              <w:rPr>
                <w:noProof/>
                <w:webHidden/>
              </w:rPr>
              <w:tab/>
            </w:r>
            <w:r w:rsidR="009E4C64">
              <w:rPr>
                <w:noProof/>
                <w:webHidden/>
              </w:rPr>
              <w:fldChar w:fldCharType="begin"/>
            </w:r>
            <w:r w:rsidR="009E4C64">
              <w:rPr>
                <w:noProof/>
                <w:webHidden/>
              </w:rPr>
              <w:instrText xml:space="preserve"> PAGEREF _Toc75261760 \h </w:instrText>
            </w:r>
            <w:r w:rsidR="009E4C64">
              <w:rPr>
                <w:noProof/>
                <w:webHidden/>
              </w:rPr>
            </w:r>
            <w:r w:rsidR="009E4C64">
              <w:rPr>
                <w:noProof/>
                <w:webHidden/>
              </w:rPr>
              <w:fldChar w:fldCharType="separate"/>
            </w:r>
            <w:r w:rsidR="009E4C64">
              <w:rPr>
                <w:noProof/>
                <w:webHidden/>
              </w:rPr>
              <w:t>3</w:t>
            </w:r>
            <w:r w:rsidR="009E4C64">
              <w:rPr>
                <w:noProof/>
                <w:webHidden/>
              </w:rPr>
              <w:fldChar w:fldCharType="end"/>
            </w:r>
          </w:hyperlink>
        </w:p>
        <w:p w14:paraId="7C38F123" w14:textId="79E188DA" w:rsidR="009E4C64" w:rsidRDefault="008A1D6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261761" w:history="1">
            <w:r w:rsidR="009E4C64" w:rsidRPr="00603C25">
              <w:rPr>
                <w:rStyle w:val="Hypertextovodkaz"/>
                <w:noProof/>
              </w:rPr>
              <w:t>2. Poskytované informace</w:t>
            </w:r>
            <w:r w:rsidR="009E4C64">
              <w:rPr>
                <w:noProof/>
                <w:webHidden/>
              </w:rPr>
              <w:tab/>
            </w:r>
            <w:r w:rsidR="009E4C64">
              <w:rPr>
                <w:noProof/>
                <w:webHidden/>
              </w:rPr>
              <w:fldChar w:fldCharType="begin"/>
            </w:r>
            <w:r w:rsidR="009E4C64">
              <w:rPr>
                <w:noProof/>
                <w:webHidden/>
              </w:rPr>
              <w:instrText xml:space="preserve"> PAGEREF _Toc75261761 \h </w:instrText>
            </w:r>
            <w:r w:rsidR="009E4C64">
              <w:rPr>
                <w:noProof/>
                <w:webHidden/>
              </w:rPr>
            </w:r>
            <w:r w:rsidR="009E4C64">
              <w:rPr>
                <w:noProof/>
                <w:webHidden/>
              </w:rPr>
              <w:fldChar w:fldCharType="separate"/>
            </w:r>
            <w:r w:rsidR="009E4C64">
              <w:rPr>
                <w:noProof/>
                <w:webHidden/>
              </w:rPr>
              <w:t>3</w:t>
            </w:r>
            <w:r w:rsidR="009E4C64">
              <w:rPr>
                <w:noProof/>
                <w:webHidden/>
              </w:rPr>
              <w:fldChar w:fldCharType="end"/>
            </w:r>
          </w:hyperlink>
        </w:p>
        <w:p w14:paraId="2F87BE22" w14:textId="4B368E25" w:rsidR="009E4C64" w:rsidRDefault="008A1D6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261762" w:history="1">
            <w:r w:rsidR="009E4C64" w:rsidRPr="00603C25">
              <w:rPr>
                <w:rStyle w:val="Hypertextovodkaz"/>
                <w:noProof/>
              </w:rPr>
              <w:t>3. Odsouhlasení formy poskytnutých informací a výběr vozidel k testování</w:t>
            </w:r>
            <w:r w:rsidR="009E4C64">
              <w:rPr>
                <w:noProof/>
                <w:webHidden/>
              </w:rPr>
              <w:tab/>
            </w:r>
            <w:r w:rsidR="009E4C64">
              <w:rPr>
                <w:noProof/>
                <w:webHidden/>
              </w:rPr>
              <w:fldChar w:fldCharType="begin"/>
            </w:r>
            <w:r w:rsidR="009E4C64">
              <w:rPr>
                <w:noProof/>
                <w:webHidden/>
              </w:rPr>
              <w:instrText xml:space="preserve"> PAGEREF _Toc75261762 \h </w:instrText>
            </w:r>
            <w:r w:rsidR="009E4C64">
              <w:rPr>
                <w:noProof/>
                <w:webHidden/>
              </w:rPr>
            </w:r>
            <w:r w:rsidR="009E4C64">
              <w:rPr>
                <w:noProof/>
                <w:webHidden/>
              </w:rPr>
              <w:fldChar w:fldCharType="separate"/>
            </w:r>
            <w:r w:rsidR="009E4C64">
              <w:rPr>
                <w:noProof/>
                <w:webHidden/>
              </w:rPr>
              <w:t>4</w:t>
            </w:r>
            <w:r w:rsidR="009E4C64">
              <w:rPr>
                <w:noProof/>
                <w:webHidden/>
              </w:rPr>
              <w:fldChar w:fldCharType="end"/>
            </w:r>
          </w:hyperlink>
        </w:p>
        <w:p w14:paraId="0595DFEB" w14:textId="296C2737" w:rsidR="009E4C64" w:rsidRDefault="008A1D6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261763" w:history="1">
            <w:r w:rsidR="009E4C64" w:rsidRPr="00603C25">
              <w:rPr>
                <w:rStyle w:val="Hypertextovodkaz"/>
                <w:noProof/>
              </w:rPr>
              <w:t>4. Zkoušky prováděné výrobcem</w:t>
            </w:r>
            <w:r w:rsidR="009E4C64">
              <w:rPr>
                <w:noProof/>
                <w:webHidden/>
              </w:rPr>
              <w:tab/>
            </w:r>
            <w:r w:rsidR="009E4C64">
              <w:rPr>
                <w:noProof/>
                <w:webHidden/>
              </w:rPr>
              <w:fldChar w:fldCharType="begin"/>
            </w:r>
            <w:r w:rsidR="009E4C64">
              <w:rPr>
                <w:noProof/>
                <w:webHidden/>
              </w:rPr>
              <w:instrText xml:space="preserve"> PAGEREF _Toc75261763 \h </w:instrText>
            </w:r>
            <w:r w:rsidR="009E4C64">
              <w:rPr>
                <w:noProof/>
                <w:webHidden/>
              </w:rPr>
            </w:r>
            <w:r w:rsidR="009E4C64">
              <w:rPr>
                <w:noProof/>
                <w:webHidden/>
              </w:rPr>
              <w:fldChar w:fldCharType="separate"/>
            </w:r>
            <w:r w:rsidR="009E4C64">
              <w:rPr>
                <w:noProof/>
                <w:webHidden/>
              </w:rPr>
              <w:t>5</w:t>
            </w:r>
            <w:r w:rsidR="009E4C64">
              <w:rPr>
                <w:noProof/>
                <w:webHidden/>
              </w:rPr>
              <w:fldChar w:fldCharType="end"/>
            </w:r>
          </w:hyperlink>
        </w:p>
        <w:p w14:paraId="61BBEB5F" w14:textId="6BF08286" w:rsidR="009E4C64" w:rsidRDefault="008A1D6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261764" w:history="1">
            <w:r w:rsidR="009E4C64" w:rsidRPr="00603C25">
              <w:rPr>
                <w:rStyle w:val="Hypertextovodkaz"/>
                <w:noProof/>
              </w:rPr>
              <w:t>5. Každoroční audity procesu ISC</w:t>
            </w:r>
            <w:r w:rsidR="009E4C64">
              <w:rPr>
                <w:noProof/>
                <w:webHidden/>
              </w:rPr>
              <w:tab/>
            </w:r>
            <w:r w:rsidR="009E4C64">
              <w:rPr>
                <w:noProof/>
                <w:webHidden/>
              </w:rPr>
              <w:fldChar w:fldCharType="begin"/>
            </w:r>
            <w:r w:rsidR="009E4C64">
              <w:rPr>
                <w:noProof/>
                <w:webHidden/>
              </w:rPr>
              <w:instrText xml:space="preserve"> PAGEREF _Toc75261764 \h </w:instrText>
            </w:r>
            <w:r w:rsidR="009E4C64">
              <w:rPr>
                <w:noProof/>
                <w:webHidden/>
              </w:rPr>
            </w:r>
            <w:r w:rsidR="009E4C64">
              <w:rPr>
                <w:noProof/>
                <w:webHidden/>
              </w:rPr>
              <w:fldChar w:fldCharType="separate"/>
            </w:r>
            <w:r w:rsidR="009E4C64">
              <w:rPr>
                <w:noProof/>
                <w:webHidden/>
              </w:rPr>
              <w:t>6</w:t>
            </w:r>
            <w:r w:rsidR="009E4C64">
              <w:rPr>
                <w:noProof/>
                <w:webHidden/>
              </w:rPr>
              <w:fldChar w:fldCharType="end"/>
            </w:r>
          </w:hyperlink>
        </w:p>
        <w:p w14:paraId="014193C7" w14:textId="711C2731" w:rsidR="009E4C64" w:rsidRDefault="008A1D6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261765" w:history="1">
            <w:r w:rsidR="009E4C64" w:rsidRPr="00603C25">
              <w:rPr>
                <w:rStyle w:val="Hypertextovodkaz"/>
                <w:noProof/>
              </w:rPr>
              <w:t>6. Zkoušení třetí stranou</w:t>
            </w:r>
            <w:r w:rsidR="009E4C64">
              <w:rPr>
                <w:noProof/>
                <w:webHidden/>
              </w:rPr>
              <w:tab/>
            </w:r>
            <w:r w:rsidR="009E4C64">
              <w:rPr>
                <w:noProof/>
                <w:webHidden/>
              </w:rPr>
              <w:fldChar w:fldCharType="begin"/>
            </w:r>
            <w:r w:rsidR="009E4C64">
              <w:rPr>
                <w:noProof/>
                <w:webHidden/>
              </w:rPr>
              <w:instrText xml:space="preserve"> PAGEREF _Toc75261765 \h </w:instrText>
            </w:r>
            <w:r w:rsidR="009E4C64">
              <w:rPr>
                <w:noProof/>
                <w:webHidden/>
              </w:rPr>
            </w:r>
            <w:r w:rsidR="009E4C64">
              <w:rPr>
                <w:noProof/>
                <w:webHidden/>
              </w:rPr>
              <w:fldChar w:fldCharType="separate"/>
            </w:r>
            <w:r w:rsidR="009E4C64">
              <w:rPr>
                <w:noProof/>
                <w:webHidden/>
              </w:rPr>
              <w:t>7</w:t>
            </w:r>
            <w:r w:rsidR="009E4C64">
              <w:rPr>
                <w:noProof/>
                <w:webHidden/>
              </w:rPr>
              <w:fldChar w:fldCharType="end"/>
            </w:r>
          </w:hyperlink>
        </w:p>
        <w:p w14:paraId="4BCEDADC" w14:textId="62F5BC3A" w:rsidR="009E4C64" w:rsidRDefault="008A1D6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261766" w:history="1">
            <w:r w:rsidR="009E4C64" w:rsidRPr="00603C25">
              <w:rPr>
                <w:rStyle w:val="Hypertextovodkaz"/>
                <w:noProof/>
              </w:rPr>
              <w:t>7. Roční zpráva</w:t>
            </w:r>
            <w:r w:rsidR="009E4C64">
              <w:rPr>
                <w:noProof/>
                <w:webHidden/>
              </w:rPr>
              <w:tab/>
            </w:r>
            <w:r w:rsidR="009E4C64">
              <w:rPr>
                <w:noProof/>
                <w:webHidden/>
              </w:rPr>
              <w:fldChar w:fldCharType="begin"/>
            </w:r>
            <w:r w:rsidR="009E4C64">
              <w:rPr>
                <w:noProof/>
                <w:webHidden/>
              </w:rPr>
              <w:instrText xml:space="preserve"> PAGEREF _Toc75261766 \h </w:instrText>
            </w:r>
            <w:r w:rsidR="009E4C64">
              <w:rPr>
                <w:noProof/>
                <w:webHidden/>
              </w:rPr>
            </w:r>
            <w:r w:rsidR="009E4C64">
              <w:rPr>
                <w:noProof/>
                <w:webHidden/>
              </w:rPr>
              <w:fldChar w:fldCharType="separate"/>
            </w:r>
            <w:r w:rsidR="009E4C64">
              <w:rPr>
                <w:noProof/>
                <w:webHidden/>
              </w:rPr>
              <w:t>7</w:t>
            </w:r>
            <w:r w:rsidR="009E4C64">
              <w:rPr>
                <w:noProof/>
                <w:webHidden/>
              </w:rPr>
              <w:fldChar w:fldCharType="end"/>
            </w:r>
          </w:hyperlink>
        </w:p>
        <w:p w14:paraId="59AF1226" w14:textId="497C72B4" w:rsidR="009E4C64" w:rsidRDefault="008A1D6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261767" w:history="1">
            <w:r w:rsidR="009E4C64" w:rsidRPr="00603C25">
              <w:rPr>
                <w:rStyle w:val="Hypertextovodkaz"/>
                <w:noProof/>
              </w:rPr>
              <w:t>Příloha I – Kontaktní adresa</w:t>
            </w:r>
            <w:r w:rsidR="009E4C64">
              <w:rPr>
                <w:noProof/>
                <w:webHidden/>
              </w:rPr>
              <w:tab/>
            </w:r>
            <w:r w:rsidR="009E4C64">
              <w:rPr>
                <w:noProof/>
                <w:webHidden/>
              </w:rPr>
              <w:fldChar w:fldCharType="begin"/>
            </w:r>
            <w:r w:rsidR="009E4C64">
              <w:rPr>
                <w:noProof/>
                <w:webHidden/>
              </w:rPr>
              <w:instrText xml:space="preserve"> PAGEREF _Toc75261767 \h </w:instrText>
            </w:r>
            <w:r w:rsidR="009E4C64">
              <w:rPr>
                <w:noProof/>
                <w:webHidden/>
              </w:rPr>
            </w:r>
            <w:r w:rsidR="009E4C64">
              <w:rPr>
                <w:noProof/>
                <w:webHidden/>
              </w:rPr>
              <w:fldChar w:fldCharType="separate"/>
            </w:r>
            <w:r w:rsidR="009E4C64">
              <w:rPr>
                <w:noProof/>
                <w:webHidden/>
              </w:rPr>
              <w:t>8</w:t>
            </w:r>
            <w:r w:rsidR="009E4C64">
              <w:rPr>
                <w:noProof/>
                <w:webHidden/>
              </w:rPr>
              <w:fldChar w:fldCharType="end"/>
            </w:r>
          </w:hyperlink>
        </w:p>
        <w:p w14:paraId="2C581426" w14:textId="50A5466E" w:rsidR="009E4C64" w:rsidRDefault="008A1D6B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75261768" w:history="1">
            <w:r w:rsidR="009E4C64" w:rsidRPr="00603C25">
              <w:rPr>
                <w:rStyle w:val="Hypertextovodkaz"/>
                <w:noProof/>
              </w:rPr>
              <w:t>Příloha II – Obsah informací potřebných pro provedení auditu</w:t>
            </w:r>
            <w:r w:rsidR="009E4C64">
              <w:rPr>
                <w:noProof/>
                <w:webHidden/>
              </w:rPr>
              <w:tab/>
            </w:r>
            <w:r w:rsidR="009E4C64">
              <w:rPr>
                <w:noProof/>
                <w:webHidden/>
              </w:rPr>
              <w:fldChar w:fldCharType="begin"/>
            </w:r>
            <w:r w:rsidR="009E4C64">
              <w:rPr>
                <w:noProof/>
                <w:webHidden/>
              </w:rPr>
              <w:instrText xml:space="preserve"> PAGEREF _Toc75261768 \h </w:instrText>
            </w:r>
            <w:r w:rsidR="009E4C64">
              <w:rPr>
                <w:noProof/>
                <w:webHidden/>
              </w:rPr>
            </w:r>
            <w:r w:rsidR="009E4C64">
              <w:rPr>
                <w:noProof/>
                <w:webHidden/>
              </w:rPr>
              <w:fldChar w:fldCharType="separate"/>
            </w:r>
            <w:r w:rsidR="009E4C64">
              <w:rPr>
                <w:noProof/>
                <w:webHidden/>
              </w:rPr>
              <w:t>9</w:t>
            </w:r>
            <w:r w:rsidR="009E4C64">
              <w:rPr>
                <w:noProof/>
                <w:webHidden/>
              </w:rPr>
              <w:fldChar w:fldCharType="end"/>
            </w:r>
          </w:hyperlink>
        </w:p>
        <w:p w14:paraId="36F63F59" w14:textId="4A09AF33" w:rsidR="00EC4641" w:rsidRDefault="00EC4641">
          <w:r>
            <w:rPr>
              <w:b/>
              <w:bCs/>
            </w:rPr>
            <w:fldChar w:fldCharType="end"/>
          </w:r>
        </w:p>
      </w:sdtContent>
    </w:sdt>
    <w:p w14:paraId="1FE90F80" w14:textId="77777777" w:rsidR="00EC4641" w:rsidRPr="00AA25A5" w:rsidRDefault="00EC4641">
      <w:pPr>
        <w:rPr>
          <w:sz w:val="28"/>
        </w:rPr>
      </w:pPr>
    </w:p>
    <w:p w14:paraId="4B0476FE" w14:textId="77777777" w:rsidR="00EC4641" w:rsidRPr="00AA25A5" w:rsidRDefault="00EC4641">
      <w:pPr>
        <w:rPr>
          <w:sz w:val="28"/>
        </w:rPr>
      </w:pPr>
    </w:p>
    <w:p w14:paraId="0555D1C8" w14:textId="77777777" w:rsidR="00EC4641" w:rsidRPr="00AA25A5" w:rsidRDefault="00EC4641">
      <w:pPr>
        <w:rPr>
          <w:sz w:val="28"/>
        </w:rPr>
      </w:pPr>
    </w:p>
    <w:p w14:paraId="485DA186" w14:textId="77777777" w:rsidR="00EC4641" w:rsidRPr="00AA25A5" w:rsidRDefault="00EC4641">
      <w:pPr>
        <w:rPr>
          <w:sz w:val="28"/>
        </w:rPr>
      </w:pPr>
    </w:p>
    <w:p w14:paraId="4B0A708A" w14:textId="77777777" w:rsidR="00EC4641" w:rsidRPr="00AA25A5" w:rsidRDefault="00EC4641">
      <w:pPr>
        <w:rPr>
          <w:sz w:val="28"/>
        </w:rPr>
      </w:pPr>
    </w:p>
    <w:p w14:paraId="6A8C3652" w14:textId="77777777" w:rsidR="00EC4641" w:rsidRPr="00AA25A5" w:rsidRDefault="00EC4641">
      <w:pPr>
        <w:rPr>
          <w:sz w:val="28"/>
        </w:rPr>
      </w:pPr>
    </w:p>
    <w:p w14:paraId="200CDFFA" w14:textId="77777777" w:rsidR="00EC4641" w:rsidRPr="00AA25A5" w:rsidRDefault="00EC4641">
      <w:pPr>
        <w:rPr>
          <w:sz w:val="28"/>
        </w:rPr>
      </w:pPr>
    </w:p>
    <w:p w14:paraId="28F93AC9" w14:textId="77777777" w:rsidR="00EC4641" w:rsidRPr="00AA25A5" w:rsidRDefault="00EC4641">
      <w:pPr>
        <w:rPr>
          <w:sz w:val="28"/>
        </w:rPr>
      </w:pPr>
    </w:p>
    <w:p w14:paraId="7C50F700" w14:textId="754D1F23" w:rsidR="00EC4641" w:rsidRDefault="00EC4641">
      <w:pPr>
        <w:rPr>
          <w:sz w:val="28"/>
        </w:rPr>
      </w:pPr>
    </w:p>
    <w:p w14:paraId="2AB06765" w14:textId="088FDF4E" w:rsidR="0053240B" w:rsidRDefault="0053240B">
      <w:pPr>
        <w:rPr>
          <w:sz w:val="28"/>
        </w:rPr>
      </w:pPr>
    </w:p>
    <w:p w14:paraId="12766C22" w14:textId="641F220D" w:rsidR="0053240B" w:rsidRDefault="0053240B">
      <w:pPr>
        <w:rPr>
          <w:sz w:val="28"/>
        </w:rPr>
      </w:pPr>
    </w:p>
    <w:p w14:paraId="196A346D" w14:textId="1A69FC10" w:rsidR="0053240B" w:rsidRDefault="0053240B">
      <w:pPr>
        <w:rPr>
          <w:sz w:val="28"/>
        </w:rPr>
      </w:pPr>
    </w:p>
    <w:p w14:paraId="6EF7A9B5" w14:textId="77777777" w:rsidR="0053240B" w:rsidRPr="00AA25A5" w:rsidRDefault="0053240B">
      <w:pPr>
        <w:rPr>
          <w:sz w:val="28"/>
        </w:rPr>
      </w:pPr>
    </w:p>
    <w:p w14:paraId="4920ADDD" w14:textId="77777777" w:rsidR="00EC4641" w:rsidRPr="00AA25A5" w:rsidRDefault="00EC4641">
      <w:pPr>
        <w:rPr>
          <w:sz w:val="28"/>
        </w:rPr>
      </w:pPr>
    </w:p>
    <w:p w14:paraId="05BAE2A9" w14:textId="77777777" w:rsidR="00EC4641" w:rsidRPr="00AA25A5" w:rsidRDefault="00EC4641">
      <w:pPr>
        <w:rPr>
          <w:sz w:val="28"/>
        </w:rPr>
      </w:pPr>
    </w:p>
    <w:p w14:paraId="6D962C08" w14:textId="2E3671ED" w:rsidR="00EC4641" w:rsidRDefault="00EC4641">
      <w:pPr>
        <w:rPr>
          <w:sz w:val="28"/>
        </w:rPr>
      </w:pPr>
    </w:p>
    <w:p w14:paraId="0F9B12C7" w14:textId="77777777" w:rsidR="0053240B" w:rsidRPr="00AA25A5" w:rsidRDefault="0053240B">
      <w:pPr>
        <w:rPr>
          <w:sz w:val="28"/>
        </w:rPr>
      </w:pPr>
    </w:p>
    <w:p w14:paraId="3524296A" w14:textId="77777777" w:rsidR="00EC4641" w:rsidRPr="00AA25A5" w:rsidRDefault="00EC4641">
      <w:pPr>
        <w:rPr>
          <w:sz w:val="28"/>
        </w:rPr>
      </w:pPr>
    </w:p>
    <w:p w14:paraId="2EDF68B8" w14:textId="216DE04C" w:rsidR="00605CCF" w:rsidRPr="00086A71" w:rsidRDefault="00E6753B" w:rsidP="00086A71">
      <w:pPr>
        <w:pStyle w:val="Nadpis1"/>
      </w:pPr>
      <w:bookmarkStart w:id="1" w:name="_Toc75261760"/>
      <w:r w:rsidRPr="00086A71">
        <w:lastRenderedPageBreak/>
        <w:t xml:space="preserve">1. </w:t>
      </w:r>
      <w:r w:rsidR="005167C2">
        <w:t>Úvod</w:t>
      </w:r>
      <w:bookmarkEnd w:id="1"/>
    </w:p>
    <w:p w14:paraId="02558F8A" w14:textId="698254D8" w:rsidR="00F431D9" w:rsidRPr="00E20D3F" w:rsidRDefault="00F431D9" w:rsidP="00E20D3F">
      <w:r w:rsidRPr="00E20D3F">
        <w:t>T</w:t>
      </w:r>
      <w:r w:rsidR="00801F5F">
        <w:t>a</w:t>
      </w:r>
      <w:r w:rsidR="003C4868" w:rsidRPr="00E20D3F">
        <w:t xml:space="preserve">to </w:t>
      </w:r>
      <w:r w:rsidR="00801F5F">
        <w:t>metodika</w:t>
      </w:r>
      <w:r w:rsidRPr="00E20D3F">
        <w:t xml:space="preserve"> upravuj</w:t>
      </w:r>
      <w:r w:rsidR="00801F5F">
        <w:t>e</w:t>
      </w:r>
      <w:r w:rsidRPr="00E20D3F">
        <w:t xml:space="preserve"> úkoly a kompetence v souvislosti s kontrolou shodnosti vozů v</w:t>
      </w:r>
      <w:r w:rsidR="003C4868" w:rsidRPr="00E20D3F">
        <w:t> </w:t>
      </w:r>
      <w:r w:rsidRPr="00E20D3F">
        <w:t>provozu</w:t>
      </w:r>
      <w:r w:rsidR="003C4868" w:rsidRPr="00E20D3F">
        <w:t xml:space="preserve"> (ISC)</w:t>
      </w:r>
      <w:r w:rsidRPr="00E20D3F">
        <w:t xml:space="preserve">, jak pro </w:t>
      </w:r>
      <w:r w:rsidR="003C4868" w:rsidRPr="00E20D3F">
        <w:t>Ministerstvo dopravy</w:t>
      </w:r>
      <w:r w:rsidRPr="00E20D3F">
        <w:t xml:space="preserve">, </w:t>
      </w:r>
      <w:r w:rsidR="00801F5F">
        <w:t>držitele</w:t>
      </w:r>
      <w:r w:rsidRPr="00E20D3F">
        <w:t xml:space="preserve"> schválení, tak také pro </w:t>
      </w:r>
      <w:r w:rsidR="00801F5F">
        <w:t>pověřené</w:t>
      </w:r>
      <w:r w:rsidRPr="00E20D3F">
        <w:t xml:space="preserve"> </w:t>
      </w:r>
      <w:r w:rsidR="00801F5F">
        <w:t>technické zk</w:t>
      </w:r>
      <w:r w:rsidR="00F233A0">
        <w:t>ušebny</w:t>
      </w:r>
      <w:r w:rsidRPr="00E20D3F">
        <w:t xml:space="preserve"> a akreditované laboratoře. Cílem t</w:t>
      </w:r>
      <w:r w:rsidR="003C4868" w:rsidRPr="00E20D3F">
        <w:t>ěchto instrukcí</w:t>
      </w:r>
      <w:r w:rsidRPr="00E20D3F">
        <w:t xml:space="preserve"> je popsat provádění kontrol</w:t>
      </w:r>
      <w:r w:rsidR="00801F5F">
        <w:t>y</w:t>
      </w:r>
      <w:r w:rsidRPr="00E20D3F">
        <w:t xml:space="preserve"> konformity vozidel v provozu tak, aby byly zaručeny přehledné postupy.</w:t>
      </w:r>
    </w:p>
    <w:p w14:paraId="1C4FCAAF" w14:textId="5D45DD85" w:rsidR="003C4868" w:rsidRPr="00E20D3F" w:rsidRDefault="003C4868" w:rsidP="00E20D3F">
      <w:r w:rsidRPr="00E20D3F">
        <w:t>Nov</w:t>
      </w:r>
      <w:r w:rsidR="00801F5F">
        <w:t>ý</w:t>
      </w:r>
      <w:r w:rsidRPr="00E20D3F">
        <w:t xml:space="preserve"> </w:t>
      </w:r>
      <w:r w:rsidR="00801F5F">
        <w:t>proces</w:t>
      </w:r>
      <w:r w:rsidRPr="00E20D3F">
        <w:t xml:space="preserve"> pro ISC byl zveřejněn v Nařízení (EU) </w:t>
      </w:r>
      <w:r w:rsidR="00513D15">
        <w:t>2018/1832, které pozměňuje Nařízení (EU) 2017/1151</w:t>
      </w:r>
      <w:r w:rsidRPr="00E20D3F">
        <w:t xml:space="preserve"> </w:t>
      </w:r>
      <w:r w:rsidR="00513D15">
        <w:t xml:space="preserve">(dále označováno jako 2017/1151*2018/1832) </w:t>
      </w:r>
      <w:r w:rsidRPr="00E20D3F">
        <w:t>a platí pro kategorie vozů M1, N1 a N2</w:t>
      </w:r>
      <w:r w:rsidR="00801F5F">
        <w:t xml:space="preserve">, která mají udělené schválení dle Nařízení (ES) 715/2007. </w:t>
      </w:r>
      <w:r w:rsidRPr="00E20D3F">
        <w:t xml:space="preserve"> </w:t>
      </w:r>
    </w:p>
    <w:p w14:paraId="6FB32311" w14:textId="1CF86384" w:rsidR="003C4868" w:rsidRPr="0084585E" w:rsidRDefault="003C4868" w:rsidP="003C4868">
      <w:r w:rsidRPr="0084585E">
        <w:t>T</w:t>
      </w:r>
      <w:r w:rsidR="00801F5F">
        <w:t>a</w:t>
      </w:r>
      <w:r w:rsidRPr="0084585E">
        <w:t>t</w:t>
      </w:r>
      <w:r w:rsidR="00801F5F">
        <w:t>o</w:t>
      </w:r>
      <w:r w:rsidRPr="0084585E">
        <w:t xml:space="preserve"> </w:t>
      </w:r>
      <w:r w:rsidR="00801F5F">
        <w:t xml:space="preserve">metodika </w:t>
      </w:r>
      <w:r w:rsidRPr="0084585E">
        <w:t>se vztahuj</w:t>
      </w:r>
      <w:r w:rsidR="00801F5F">
        <w:t>e</w:t>
      </w:r>
      <w:r w:rsidRPr="0084585E">
        <w:t xml:space="preserve"> na vozidla kategorie M</w:t>
      </w:r>
      <w:r w:rsidR="00801F5F">
        <w:t>1</w:t>
      </w:r>
      <w:r w:rsidRPr="0084585E">
        <w:t xml:space="preserve"> a N1 třídy I (emisní </w:t>
      </w:r>
      <w:r w:rsidR="006A56CA" w:rsidRPr="0084585E">
        <w:t xml:space="preserve">písmeno </w:t>
      </w:r>
      <w:r w:rsidR="00E0316B" w:rsidRPr="002B10D2">
        <w:t>CG,</w:t>
      </w:r>
      <w:r w:rsidR="00E0316B">
        <w:t xml:space="preserve"> </w:t>
      </w:r>
      <w:r w:rsidR="006A56CA" w:rsidRPr="0084585E">
        <w:t>DG, AM, AP)</w:t>
      </w:r>
      <w:r w:rsidRPr="0084585E">
        <w:t xml:space="preserve"> na základě typů schválených po 1. lednu 2019 a na všechna </w:t>
      </w:r>
      <w:r w:rsidR="00801F5F">
        <w:t xml:space="preserve">tato </w:t>
      </w:r>
      <w:r w:rsidRPr="0084585E">
        <w:t xml:space="preserve">vozidla zaregistrovaná po 1. září 2019 a na vozidla kategorie N1 tříd II a III a vozidla kategorie N2 </w:t>
      </w:r>
      <w:r w:rsidR="006A56CA" w:rsidRPr="0084585E">
        <w:t xml:space="preserve">(emisní písmeno CH, CI, AN, AO, AQ, AR) </w:t>
      </w:r>
      <w:r w:rsidRPr="0084585E">
        <w:t>na základě typů schválených po 1. září 2019 a</w:t>
      </w:r>
      <w:r w:rsidR="006A56CA" w:rsidRPr="0084585E">
        <w:t xml:space="preserve"> na všechna </w:t>
      </w:r>
      <w:r w:rsidR="00801F5F">
        <w:t xml:space="preserve">tato </w:t>
      </w:r>
      <w:r w:rsidR="006A56CA" w:rsidRPr="0084585E">
        <w:t>vozidla</w:t>
      </w:r>
      <w:r w:rsidRPr="0084585E">
        <w:t xml:space="preserve"> zaregistrovan</w:t>
      </w:r>
      <w:r w:rsidR="006A56CA" w:rsidRPr="0084585E">
        <w:t>á</w:t>
      </w:r>
      <w:r w:rsidRPr="0084585E">
        <w:t xml:space="preserve"> po 1. září 2020.</w:t>
      </w:r>
    </w:p>
    <w:p w14:paraId="6A3171EB" w14:textId="56AF440E" w:rsidR="00BF4D55" w:rsidRPr="0084585E" w:rsidRDefault="00BF4D55" w:rsidP="00347C2B">
      <w:r w:rsidRPr="0084585E">
        <w:t>Od 1. ledna 2020 musí Ministerstvo dopravy</w:t>
      </w:r>
      <w:r w:rsidR="00801F5F">
        <w:t xml:space="preserve"> na zmíněných vozidlech realizovat</w:t>
      </w:r>
      <w:r w:rsidRPr="0084585E">
        <w:t xml:space="preserve"> zkoušky typu 1 a zkoušky emisí v reálném provozu</w:t>
      </w:r>
      <w:r w:rsidR="00801F5F">
        <w:t xml:space="preserve"> v rámci ISC.</w:t>
      </w:r>
    </w:p>
    <w:p w14:paraId="1F068A24" w14:textId="738BFE05" w:rsidR="00165BBC" w:rsidRDefault="00165BBC" w:rsidP="003C2714"/>
    <w:p w14:paraId="5C9CEB31" w14:textId="5A153AD3" w:rsidR="00165BBC" w:rsidRPr="00086A71" w:rsidRDefault="00165BBC" w:rsidP="00086A71">
      <w:pPr>
        <w:pStyle w:val="Nadpis1"/>
      </w:pPr>
      <w:bookmarkStart w:id="2" w:name="_Toc75261761"/>
      <w:r w:rsidRPr="00086A71">
        <w:t xml:space="preserve">2. </w:t>
      </w:r>
      <w:r w:rsidR="005167C2">
        <w:t>Poskytované informace</w:t>
      </w:r>
      <w:bookmarkEnd w:id="2"/>
    </w:p>
    <w:p w14:paraId="538EF406" w14:textId="5E6821C0" w:rsidR="00BF4D55" w:rsidRPr="0084585E" w:rsidRDefault="00BF4D55" w:rsidP="0059653C">
      <w:pPr>
        <w:spacing w:before="240"/>
        <w:rPr>
          <w:b/>
        </w:rPr>
      </w:pPr>
      <w:r w:rsidRPr="0084585E">
        <w:rPr>
          <w:b/>
        </w:rPr>
        <w:t xml:space="preserve">a) Počet </w:t>
      </w:r>
      <w:r w:rsidR="00801F5F">
        <w:rPr>
          <w:b/>
        </w:rPr>
        <w:t>prohlášení</w:t>
      </w:r>
      <w:r w:rsidRPr="0084585E">
        <w:rPr>
          <w:b/>
        </w:rPr>
        <w:t xml:space="preserve"> o shodě</w:t>
      </w:r>
    </w:p>
    <w:p w14:paraId="726FA4A2" w14:textId="4620BE14" w:rsidR="00AF7EA5" w:rsidRDefault="00BF4D55" w:rsidP="00BF4D55">
      <w:pPr>
        <w:spacing w:before="240"/>
      </w:pPr>
      <w:r w:rsidRPr="0084585E">
        <w:t xml:space="preserve">Výrobce </w:t>
      </w:r>
      <w:r w:rsidR="00801F5F">
        <w:t xml:space="preserve">vozidla </w:t>
      </w:r>
      <w:r w:rsidRPr="0084585E">
        <w:t xml:space="preserve">musí </w:t>
      </w:r>
      <w:r w:rsidR="00801F5F">
        <w:t>zaslat</w:t>
      </w:r>
      <w:r w:rsidR="00AF7EA5" w:rsidRPr="0084585E">
        <w:t xml:space="preserve"> Ministerstvu </w:t>
      </w:r>
      <w:r w:rsidR="00696EF0" w:rsidRPr="0084585E">
        <w:t>dopravy,</w:t>
      </w:r>
      <w:r w:rsidR="00AF7EA5" w:rsidRPr="0084585E">
        <w:t xml:space="preserve"> </w:t>
      </w:r>
      <w:r w:rsidR="00F233A0">
        <w:t xml:space="preserve">resp. technické zkušebně </w:t>
      </w:r>
      <w:r w:rsidR="00711911">
        <w:t xml:space="preserve">do 31. ledna každého roku </w:t>
      </w:r>
      <w:r w:rsidR="00AF7EA5" w:rsidRPr="0084585E">
        <w:t xml:space="preserve">počet vydaných </w:t>
      </w:r>
      <w:r w:rsidR="00711911">
        <w:t>prohlášení</w:t>
      </w:r>
      <w:r w:rsidR="00AF7EA5" w:rsidRPr="0084585E">
        <w:t xml:space="preserve"> o shodě </w:t>
      </w:r>
      <w:r w:rsidR="00711911">
        <w:t>(</w:t>
      </w:r>
      <w:proofErr w:type="spellStart"/>
      <w:r w:rsidR="00711911">
        <w:t>CoC</w:t>
      </w:r>
      <w:proofErr w:type="spellEnd"/>
      <w:r w:rsidR="00711911">
        <w:t xml:space="preserve">) </w:t>
      </w:r>
      <w:r w:rsidR="00AF7EA5" w:rsidRPr="0084585E">
        <w:t>v předchozím roce</w:t>
      </w:r>
      <w:r w:rsidR="00711911">
        <w:t xml:space="preserve">, včetně přiřazení počtu </w:t>
      </w:r>
      <w:proofErr w:type="spellStart"/>
      <w:r w:rsidR="00711911">
        <w:t>CoC</w:t>
      </w:r>
      <w:proofErr w:type="spellEnd"/>
      <w:r w:rsidR="00E94408">
        <w:t xml:space="preserve"> k jednotlivým</w:t>
      </w:r>
      <w:r w:rsidR="00AF7EA5" w:rsidRPr="0084585E">
        <w:t xml:space="preserve"> </w:t>
      </w:r>
      <w:r w:rsidR="00E94408">
        <w:t xml:space="preserve">vozidlovým rodinám z hlediska ISC. Definice rodiny z hlediska ISC je uvedena v odstavci 3 části B přílohy II </w:t>
      </w:r>
      <w:r w:rsidR="00513D15">
        <w:t>N</w:t>
      </w:r>
      <w:r w:rsidR="00E94408">
        <w:t xml:space="preserve">ařízení (EU) </w:t>
      </w:r>
      <w:r w:rsidR="00513D15">
        <w:t>2017/1151*2018/1832</w:t>
      </w:r>
      <w:r w:rsidR="00990539">
        <w:t xml:space="preserve"> (dále ISC-rodina)</w:t>
      </w:r>
      <w:r w:rsidR="00E94408">
        <w:t>.</w:t>
      </w:r>
    </w:p>
    <w:p w14:paraId="323F00D4" w14:textId="4BFFFBAD" w:rsidR="00E94408" w:rsidRPr="0084585E" w:rsidRDefault="00E94408" w:rsidP="00BF4D55">
      <w:pPr>
        <w:spacing w:before="240"/>
      </w:pPr>
      <w:r>
        <w:t>Kontaktní E-mailová adresa pro zaslání těchto informací je uvedena v příloze I</w:t>
      </w:r>
      <w:r w:rsidR="00203A16">
        <w:t>.</w:t>
      </w:r>
    </w:p>
    <w:p w14:paraId="464AD3EB" w14:textId="0EAF61CA" w:rsidR="00AF7EA5" w:rsidRPr="0084585E" w:rsidRDefault="00AF7EA5" w:rsidP="0059653C">
      <w:pPr>
        <w:spacing w:before="240"/>
        <w:rPr>
          <w:b/>
        </w:rPr>
      </w:pPr>
      <w:r w:rsidRPr="0084585E">
        <w:rPr>
          <w:b/>
        </w:rPr>
        <w:t xml:space="preserve">b) Plán </w:t>
      </w:r>
      <w:r w:rsidR="00E94408">
        <w:rPr>
          <w:b/>
        </w:rPr>
        <w:t>zkoušek</w:t>
      </w:r>
    </w:p>
    <w:p w14:paraId="671CF191" w14:textId="1BEBE55C" w:rsidR="0084585E" w:rsidRDefault="0084585E" w:rsidP="00AF7EA5">
      <w:pPr>
        <w:spacing w:after="0"/>
      </w:pPr>
      <w:r>
        <w:t xml:space="preserve">Do 31. ledna </w:t>
      </w:r>
      <w:r w:rsidR="00E94408">
        <w:t xml:space="preserve">každého roku </w:t>
      </w:r>
      <w:r>
        <w:t>musí výrobce oznámit Ministerstvu dopravy plán zkoušek ISC</w:t>
      </w:r>
      <w:r w:rsidR="00E94408">
        <w:t xml:space="preserve"> pro daný kalendářní rok</w:t>
      </w:r>
      <w:r>
        <w:t xml:space="preserve">, vycházející z počtu vydaných </w:t>
      </w:r>
      <w:proofErr w:type="spellStart"/>
      <w:r w:rsidR="00E94408">
        <w:t>CoC</w:t>
      </w:r>
      <w:proofErr w:type="spellEnd"/>
      <w:r>
        <w:t xml:space="preserve"> v předchozím roce.</w:t>
      </w:r>
      <w:r w:rsidR="00990539">
        <w:t xml:space="preserve"> Plán musí obsahovat:</w:t>
      </w:r>
    </w:p>
    <w:p w14:paraId="43CAC74C" w14:textId="62DC6266" w:rsidR="00990539" w:rsidRDefault="00990539" w:rsidP="00990539">
      <w:pPr>
        <w:pStyle w:val="Odstavecseseznamem"/>
        <w:numPr>
          <w:ilvl w:val="0"/>
          <w:numId w:val="4"/>
        </w:numPr>
        <w:spacing w:after="0"/>
      </w:pPr>
      <w:r>
        <w:t>Seznam ISC-rodin, včetně jejich označení</w:t>
      </w:r>
      <w:r w:rsidR="00203A16">
        <w:t>.</w:t>
      </w:r>
    </w:p>
    <w:p w14:paraId="1BD41B53" w14:textId="3BB7E0DC" w:rsidR="00990539" w:rsidRDefault="00990539" w:rsidP="00990539">
      <w:pPr>
        <w:pStyle w:val="Odstavecseseznamem"/>
        <w:numPr>
          <w:ilvl w:val="0"/>
          <w:numId w:val="4"/>
        </w:numPr>
        <w:spacing w:after="0"/>
      </w:pPr>
      <w:r>
        <w:t>Seznam typů vozidel zahrnutých do každé ISC-rodiny</w:t>
      </w:r>
      <w:r w:rsidR="008303BA">
        <w:t>, včetně jejich EU schválení typu celého vozidla a obchodního označení typu vozidla</w:t>
      </w:r>
      <w:r w:rsidR="00203A16">
        <w:t>.</w:t>
      </w:r>
    </w:p>
    <w:p w14:paraId="300EDF88" w14:textId="430979C6" w:rsidR="008303BA" w:rsidRDefault="00990539" w:rsidP="00D003ED">
      <w:pPr>
        <w:pStyle w:val="Odstavecseseznamem"/>
        <w:numPr>
          <w:ilvl w:val="0"/>
          <w:numId w:val="4"/>
        </w:numPr>
        <w:spacing w:after="0"/>
      </w:pPr>
      <w:r>
        <w:t xml:space="preserve">Seznam ES schválení typu dle Nařízení (ES) 715/2007 platných pro každou ISC-rodinu, </w:t>
      </w:r>
      <w:r w:rsidR="008303BA">
        <w:t>včetně čísla rozšíření, pokud je vhodné pro vymezení rodiny</w:t>
      </w:r>
      <w:r w:rsidR="00203A16">
        <w:t>.</w:t>
      </w:r>
    </w:p>
    <w:p w14:paraId="00EF5969" w14:textId="211EA78F" w:rsidR="00990539" w:rsidRDefault="00990539" w:rsidP="00D003ED">
      <w:pPr>
        <w:pStyle w:val="Odstavecseseznamem"/>
        <w:numPr>
          <w:ilvl w:val="0"/>
          <w:numId w:val="4"/>
        </w:numPr>
        <w:spacing w:after="0"/>
      </w:pPr>
      <w:r>
        <w:t xml:space="preserve">Počet </w:t>
      </w:r>
      <w:proofErr w:type="spellStart"/>
      <w:r>
        <w:t>CoC</w:t>
      </w:r>
      <w:proofErr w:type="spellEnd"/>
      <w:r>
        <w:t xml:space="preserve"> vydaných v předchozím roce za </w:t>
      </w:r>
      <w:r w:rsidR="00C52F43">
        <w:t xml:space="preserve">každou </w:t>
      </w:r>
      <w:r>
        <w:t>ISC-ro</w:t>
      </w:r>
      <w:r w:rsidR="00C52F43">
        <w:t>dinu.</w:t>
      </w:r>
    </w:p>
    <w:p w14:paraId="1EE02388" w14:textId="2A268B36" w:rsidR="00C52F43" w:rsidRDefault="00C52F43" w:rsidP="00990539">
      <w:pPr>
        <w:pStyle w:val="Odstavecseseznamem"/>
        <w:numPr>
          <w:ilvl w:val="0"/>
          <w:numId w:val="4"/>
        </w:numPr>
        <w:spacing w:after="0"/>
      </w:pPr>
      <w:r>
        <w:t xml:space="preserve">Plánovaný počet vozidel, která </w:t>
      </w:r>
      <w:r w:rsidRPr="002B10D2">
        <w:t>budou v rámci</w:t>
      </w:r>
      <w:r>
        <w:t xml:space="preserve"> ISC procesu výrobcem zkoušena, a to pro každou rodinu.</w:t>
      </w:r>
      <w:r w:rsidR="0064148A">
        <w:t xml:space="preserve"> Počty musejí odpovídat </w:t>
      </w:r>
      <w:r w:rsidR="008303BA">
        <w:t xml:space="preserve">části B přílohy II nařízení (EU) </w:t>
      </w:r>
      <w:r w:rsidR="00513D15">
        <w:t>2017/1151*2018/1832</w:t>
      </w:r>
      <w:r w:rsidR="00203A16">
        <w:t>.</w:t>
      </w:r>
    </w:p>
    <w:p w14:paraId="19E85D6A" w14:textId="3B346907" w:rsidR="001B28DA" w:rsidRDefault="001B28DA" w:rsidP="00990539">
      <w:pPr>
        <w:pStyle w:val="Odstavecseseznamem"/>
        <w:numPr>
          <w:ilvl w:val="0"/>
          <w:numId w:val="4"/>
        </w:numPr>
        <w:spacing w:after="0"/>
      </w:pPr>
      <w:r w:rsidRPr="002B10D2">
        <w:t xml:space="preserve">Plán bude obsahovat i </w:t>
      </w:r>
      <w:r w:rsidR="006A1AF2" w:rsidRPr="002B10D2">
        <w:t xml:space="preserve">provedení zkoušky typu </w:t>
      </w:r>
      <w:proofErr w:type="gramStart"/>
      <w:r w:rsidR="006A1AF2" w:rsidRPr="002B10D2">
        <w:t>1a</w:t>
      </w:r>
      <w:proofErr w:type="gramEnd"/>
      <w:r w:rsidR="006A1AF2" w:rsidRPr="002B10D2">
        <w:t xml:space="preserve"> – RDE minimálně pro 5% ISC rodin případně alespoň 2 rodiny ročně v akreditované laboratoři nebo za dozoru technické zkušebny. Tyto zkoušky bude organizovat výrobce v rámci požadavků na zkoušky zajišťované Ministerstvem dopravy. </w:t>
      </w:r>
      <w:bookmarkStart w:id="3" w:name="_Hlk70416461"/>
      <w:r w:rsidR="006A1AF2" w:rsidRPr="002B10D2">
        <w:t>Vzhledem k nejasnostem přímo uvádíme, že počet zkoušených vozidel</w:t>
      </w:r>
      <w:r w:rsidR="004408F8" w:rsidRPr="002B10D2">
        <w:t xml:space="preserve"> pro zkoušku typu </w:t>
      </w:r>
      <w:proofErr w:type="gramStart"/>
      <w:r w:rsidR="004408F8" w:rsidRPr="002B10D2">
        <w:t>1a</w:t>
      </w:r>
      <w:proofErr w:type="gramEnd"/>
      <w:r w:rsidR="004408F8" w:rsidRPr="002B10D2">
        <w:t xml:space="preserve"> – RDE je </w:t>
      </w:r>
      <w:r w:rsidR="00546DF3" w:rsidRPr="002B10D2">
        <w:t xml:space="preserve">minimálně </w:t>
      </w:r>
      <w:r w:rsidR="004408F8" w:rsidRPr="002B10D2">
        <w:t>3 vozidla</w:t>
      </w:r>
      <w:r w:rsidR="004408F8">
        <w:t xml:space="preserve"> za každou ISC-rodinu.</w:t>
      </w:r>
      <w:bookmarkEnd w:id="3"/>
    </w:p>
    <w:p w14:paraId="0EB777FE" w14:textId="301FD4C0" w:rsidR="006A1AF2" w:rsidRDefault="006A1AF2" w:rsidP="004408F8">
      <w:pPr>
        <w:pStyle w:val="Odstavecseseznamem"/>
        <w:numPr>
          <w:ilvl w:val="0"/>
          <w:numId w:val="4"/>
        </w:numPr>
        <w:spacing w:after="0"/>
      </w:pPr>
      <w:r>
        <w:lastRenderedPageBreak/>
        <w:t xml:space="preserve">Plán bude obsahovat i případné naplánované zkoušky, které jsou pro výrobce volitelné a jsou nad rámec výše uvedených (další zkoušky typu 1 nebo </w:t>
      </w:r>
      <w:proofErr w:type="gramStart"/>
      <w:r>
        <w:t>1a</w:t>
      </w:r>
      <w:proofErr w:type="gramEnd"/>
      <w:r>
        <w:t xml:space="preserve"> – RDE, zkoušky typu 4 – EVAP, typu 6 – -7°C)</w:t>
      </w:r>
      <w:r w:rsidR="00203A16">
        <w:t>.</w:t>
      </w:r>
    </w:p>
    <w:p w14:paraId="66DC7F21" w14:textId="2CAF79B2" w:rsidR="005F6D1E" w:rsidRPr="002B10D2" w:rsidRDefault="005F6D1E" w:rsidP="004408F8">
      <w:pPr>
        <w:pStyle w:val="Odstavecseseznamem"/>
        <w:numPr>
          <w:ilvl w:val="0"/>
          <w:numId w:val="4"/>
        </w:numPr>
        <w:spacing w:after="0"/>
      </w:pPr>
      <w:r w:rsidRPr="002B10D2">
        <w:t xml:space="preserve">S ohledem na </w:t>
      </w:r>
      <w:r w:rsidR="00F615DC" w:rsidRPr="002B10D2">
        <w:t>lepší dostupnost vozidel v provozu mohou být do plánu zkoušek zahrnuta i vozidla vyrobená v roce, který předcházel roku, z něhož jsou vozidla v tomto kroku analyzována</w:t>
      </w:r>
      <w:r w:rsidR="00203A16" w:rsidRPr="002B10D2">
        <w:t>.</w:t>
      </w:r>
    </w:p>
    <w:p w14:paraId="62A5935A" w14:textId="13DAA14A" w:rsidR="00F615DC" w:rsidRPr="002B10D2" w:rsidRDefault="00F615DC" w:rsidP="004408F8">
      <w:pPr>
        <w:pStyle w:val="Odstavecseseznamem"/>
        <w:numPr>
          <w:ilvl w:val="0"/>
          <w:numId w:val="4"/>
        </w:numPr>
        <w:spacing w:after="0"/>
      </w:pPr>
      <w:r w:rsidRPr="002B10D2">
        <w:t>Dle odstavce 5.10.1. části B přílohy II nařízení (EU) 2017/1151*2018/1832 může výrobce již jako součást plánu zahrnout požadavek na prodloužení doby zkoušky každé ISC rodiny z 12 na 18 měsíců.</w:t>
      </w:r>
    </w:p>
    <w:p w14:paraId="5C5F4635" w14:textId="652E17FF" w:rsidR="00C52F43" w:rsidRDefault="00C52F43" w:rsidP="00C52F43">
      <w:pPr>
        <w:spacing w:before="240"/>
      </w:pPr>
      <w:r>
        <w:t>Kontaktní E-mailová adresa pro zaslání těchto informací je uvedena v příloze I</w:t>
      </w:r>
      <w:r w:rsidR="0059653C">
        <w:t>.</w:t>
      </w:r>
    </w:p>
    <w:p w14:paraId="14987443" w14:textId="267486C8" w:rsidR="003B21A7" w:rsidRPr="00FE2539" w:rsidRDefault="003B21A7" w:rsidP="0059653C">
      <w:pPr>
        <w:spacing w:before="240"/>
        <w:rPr>
          <w:b/>
        </w:rPr>
      </w:pPr>
      <w:r w:rsidRPr="00FE2539">
        <w:rPr>
          <w:b/>
        </w:rPr>
        <w:t xml:space="preserve">c) </w:t>
      </w:r>
      <w:r>
        <w:rPr>
          <w:b/>
        </w:rPr>
        <w:t>Seznam záručních oprav</w:t>
      </w:r>
      <w:r w:rsidR="00FA0767">
        <w:rPr>
          <w:b/>
        </w:rPr>
        <w:t xml:space="preserve"> a reklamací</w:t>
      </w:r>
    </w:p>
    <w:p w14:paraId="5C76B213" w14:textId="2049EFC6" w:rsidR="003B21A7" w:rsidRPr="00FE2539" w:rsidRDefault="00C52F43" w:rsidP="003B21A7">
      <w:r w:rsidRPr="0084585E">
        <w:t xml:space="preserve">Výrobce </w:t>
      </w:r>
      <w:r>
        <w:t xml:space="preserve">vozidla </w:t>
      </w:r>
      <w:r w:rsidRPr="0084585E">
        <w:t xml:space="preserve">musí </w:t>
      </w:r>
      <w:r>
        <w:t>zaslat</w:t>
      </w:r>
      <w:r w:rsidRPr="0084585E">
        <w:t xml:space="preserve"> Ministerstvu </w:t>
      </w:r>
      <w:r w:rsidR="00FA0767" w:rsidRPr="0084585E">
        <w:t>dopravy,</w:t>
      </w:r>
      <w:r w:rsidRPr="0084585E">
        <w:t xml:space="preserve"> </w:t>
      </w:r>
      <w:r w:rsidR="00F233A0">
        <w:t xml:space="preserve">resp. technické zkušebně </w:t>
      </w:r>
      <w:r>
        <w:t xml:space="preserve">do 31. ledna každého roku </w:t>
      </w:r>
      <w:r w:rsidR="0064148A">
        <w:t>informace</w:t>
      </w:r>
      <w:r w:rsidR="003B21A7" w:rsidRPr="00FE2539">
        <w:t xml:space="preserve"> o reklamacích a veškerých opravách v rámci záruky v souvislosti s emisemi provedených nebo zaznamenaných při údržbě</w:t>
      </w:r>
      <w:r w:rsidR="0064148A">
        <w:t xml:space="preserve"> </w:t>
      </w:r>
      <w:r w:rsidR="00EB6FC6">
        <w:t>celé záruční doby</w:t>
      </w:r>
      <w:r w:rsidR="0064148A">
        <w:t>.</w:t>
      </w:r>
      <w:r>
        <w:t xml:space="preserve"> </w:t>
      </w:r>
      <w:r w:rsidR="003B21A7" w:rsidRPr="00FE2539">
        <w:t>Tyto informace mus</w:t>
      </w:r>
      <w:r w:rsidR="00EB6FC6">
        <w:t>ejí</w:t>
      </w:r>
      <w:r w:rsidR="003B21A7" w:rsidRPr="00FE2539">
        <w:t xml:space="preserve"> zahrnovat podrobnosti o četnosti a povaze závad u součástí a systémů souvisejících s emisemi </w:t>
      </w:r>
      <w:r w:rsidR="0064148A">
        <w:t>za každou ISC rodinu</w:t>
      </w:r>
      <w:r w:rsidR="003B21A7">
        <w:t>.</w:t>
      </w:r>
    </w:p>
    <w:p w14:paraId="669BD2A6" w14:textId="6F42D676" w:rsidR="003B21A7" w:rsidRPr="009D1AB8" w:rsidRDefault="003B21A7" w:rsidP="003B21A7">
      <w:r w:rsidRPr="009D1AB8">
        <w:t>Poskytnuté informace musí být dostatečně komplexní, aby umožňovaly posouzení rizika u</w:t>
      </w:r>
      <w:r w:rsidR="00EB6FC6">
        <w:t xml:space="preserve"> </w:t>
      </w:r>
      <w:r w:rsidRPr="009D1AB8">
        <w:t>k</w:t>
      </w:r>
      <w:r>
        <w:t>omponentů</w:t>
      </w:r>
      <w:r w:rsidRPr="009D1AB8">
        <w:t xml:space="preserve"> souvisejících s emisemi.</w:t>
      </w:r>
    </w:p>
    <w:p w14:paraId="58AF29AA" w14:textId="7EE58286" w:rsidR="009D1AB8" w:rsidRDefault="009D1AB8" w:rsidP="0064148A">
      <w:r w:rsidRPr="0064148A">
        <w:t>Seznam záručních oprav musí obsahovat alespoň následující informace a musí být vytvořen pro všechna vozidla</w:t>
      </w:r>
      <w:r w:rsidR="0064148A" w:rsidRPr="0064148A">
        <w:t>, kterých se tato metodika týká,</w:t>
      </w:r>
      <w:r w:rsidRPr="0064148A">
        <w:t xml:space="preserve"> nezávisle na prodejních číslech:</w:t>
      </w:r>
    </w:p>
    <w:p w14:paraId="643DCCF5" w14:textId="77777777" w:rsidR="008303BA" w:rsidRDefault="008303BA" w:rsidP="008303BA">
      <w:pPr>
        <w:pStyle w:val="Odstavecseseznamem"/>
        <w:numPr>
          <w:ilvl w:val="0"/>
          <w:numId w:val="4"/>
        </w:numPr>
        <w:spacing w:after="0"/>
      </w:pPr>
      <w:r>
        <w:t>Seznam ISC-rodin, včetně jejich označení</w:t>
      </w:r>
    </w:p>
    <w:p w14:paraId="31ECB23D" w14:textId="77777777" w:rsidR="008303BA" w:rsidRDefault="008303BA" w:rsidP="008303BA">
      <w:pPr>
        <w:pStyle w:val="Odstavecseseznamem"/>
        <w:numPr>
          <w:ilvl w:val="0"/>
          <w:numId w:val="4"/>
        </w:numPr>
        <w:spacing w:after="0"/>
      </w:pPr>
      <w:r>
        <w:t>Seznam typů vozidel zahrnutých do každé ISC-rodiny, včetně jejich EU schválení typu celého vozidla a obchodního označení typu vozidla</w:t>
      </w:r>
    </w:p>
    <w:p w14:paraId="607EA2D4" w14:textId="47C545F9" w:rsidR="008303BA" w:rsidRDefault="008303BA" w:rsidP="008303BA">
      <w:pPr>
        <w:pStyle w:val="Odstavecseseznamem"/>
        <w:numPr>
          <w:ilvl w:val="0"/>
          <w:numId w:val="4"/>
        </w:numPr>
        <w:spacing w:after="0"/>
      </w:pPr>
      <w:r>
        <w:t>Seznam ES schválení typu dle Nařízení (ES) 715/2007 platných pro každou ISC-rodinu, včetně čísla rozšíření, pokud je vhodné pro vymezení rodiny</w:t>
      </w:r>
    </w:p>
    <w:p w14:paraId="75398298" w14:textId="7624C6ED" w:rsidR="008303BA" w:rsidRDefault="008303BA" w:rsidP="008303BA">
      <w:pPr>
        <w:pStyle w:val="Odstavecseseznamem"/>
        <w:numPr>
          <w:ilvl w:val="0"/>
          <w:numId w:val="4"/>
        </w:numPr>
        <w:spacing w:after="0"/>
      </w:pPr>
      <w:r>
        <w:t xml:space="preserve">Počet </w:t>
      </w:r>
      <w:proofErr w:type="spellStart"/>
      <w:r>
        <w:t>CoC</w:t>
      </w:r>
      <w:proofErr w:type="spellEnd"/>
      <w:r>
        <w:t xml:space="preserve"> vydaných v předchozím roce za každou ISC-rodinu.</w:t>
      </w:r>
    </w:p>
    <w:p w14:paraId="4FA62504" w14:textId="546A27C3" w:rsidR="008303BA" w:rsidRPr="002B10D2" w:rsidRDefault="008303BA" w:rsidP="008303BA">
      <w:pPr>
        <w:pStyle w:val="Odstavecseseznamem"/>
        <w:numPr>
          <w:ilvl w:val="0"/>
          <w:numId w:val="4"/>
        </w:numPr>
        <w:spacing w:after="0"/>
      </w:pPr>
      <w:r w:rsidRPr="002B10D2">
        <w:t>Frekvence poruch</w:t>
      </w:r>
      <w:r w:rsidR="009F1D8E" w:rsidRPr="002B10D2">
        <w:t xml:space="preserve"> majících vliv na emise</w:t>
      </w:r>
      <w:r w:rsidRPr="002B10D2">
        <w:t xml:space="preserve"> v absolutních číslech a v </w:t>
      </w:r>
      <w:proofErr w:type="spellStart"/>
      <w:r w:rsidRPr="002B10D2">
        <w:t>ppm</w:t>
      </w:r>
      <w:proofErr w:type="spellEnd"/>
    </w:p>
    <w:p w14:paraId="7BF0602A" w14:textId="0B8C51F9" w:rsidR="008303BA" w:rsidRPr="00EB6FC6" w:rsidRDefault="008303BA" w:rsidP="008303BA">
      <w:pPr>
        <w:pStyle w:val="Odstavecseseznamem"/>
        <w:numPr>
          <w:ilvl w:val="0"/>
          <w:numId w:val="4"/>
        </w:numPr>
        <w:spacing w:after="0"/>
      </w:pPr>
      <w:r w:rsidRPr="00EB6FC6">
        <w:t>Jednoduchý popis poruchy a postižených komponent</w:t>
      </w:r>
    </w:p>
    <w:p w14:paraId="3AA9D38B" w14:textId="51AF6847" w:rsidR="008303BA" w:rsidRPr="00EB6FC6" w:rsidRDefault="008303BA" w:rsidP="008303BA">
      <w:pPr>
        <w:pStyle w:val="Odstavecseseznamem"/>
        <w:numPr>
          <w:ilvl w:val="0"/>
          <w:numId w:val="4"/>
        </w:numPr>
        <w:spacing w:after="0"/>
      </w:pPr>
      <w:r w:rsidRPr="00EB6FC6">
        <w:t>Hodnocení poruch podle závažnosti související s emisemi (např. 1 - nízký vliv, 3 - vysoký vliv)</w:t>
      </w:r>
    </w:p>
    <w:p w14:paraId="51404EEC" w14:textId="55D737C1" w:rsidR="008303BA" w:rsidRPr="00EB6FC6" w:rsidRDefault="008303BA" w:rsidP="008303BA">
      <w:pPr>
        <w:pStyle w:val="Odstavecseseznamem"/>
        <w:numPr>
          <w:ilvl w:val="0"/>
          <w:numId w:val="4"/>
        </w:numPr>
        <w:spacing w:after="0"/>
      </w:pPr>
      <w:r w:rsidRPr="00EB6FC6">
        <w:t>Seznam musí být seřazen pro každou IP rodinu</w:t>
      </w:r>
      <w:r w:rsidR="004408F8" w:rsidRPr="00EB6FC6">
        <w:t xml:space="preserve">, a to </w:t>
      </w:r>
      <w:r w:rsidRPr="00EB6FC6">
        <w:t>sestupně podle absolutních čísel poruch</w:t>
      </w:r>
    </w:p>
    <w:p w14:paraId="57AAD7B9" w14:textId="355229D1" w:rsidR="009D1AB8" w:rsidRPr="00EB6FC6" w:rsidRDefault="00EB6FC6" w:rsidP="003C2714">
      <w:pPr>
        <w:pStyle w:val="Odstavecseseznamem"/>
        <w:numPr>
          <w:ilvl w:val="0"/>
          <w:numId w:val="4"/>
        </w:numPr>
        <w:spacing w:after="0"/>
      </w:pPr>
      <w:r w:rsidRPr="00EB6FC6">
        <w:t>Seznam musí obsahovat informace z celé záruční doby předmětných ISC-rodin</w:t>
      </w:r>
    </w:p>
    <w:p w14:paraId="760917B0" w14:textId="0F15DA3F" w:rsidR="00242C9F" w:rsidRPr="00242C9F" w:rsidRDefault="00086A71" w:rsidP="00086A71">
      <w:pPr>
        <w:pStyle w:val="Nadpis1"/>
      </w:pPr>
      <w:bookmarkStart w:id="4" w:name="_Toc75261762"/>
      <w:r>
        <w:t xml:space="preserve">3. </w:t>
      </w:r>
      <w:r w:rsidR="000A149E">
        <w:t>Odsouhlasení formy poskytnutých informací a v</w:t>
      </w:r>
      <w:r w:rsidR="005167C2">
        <w:t>ýběr vozidel k testování</w:t>
      </w:r>
      <w:bookmarkEnd w:id="4"/>
    </w:p>
    <w:p w14:paraId="4AA37CB6" w14:textId="3B4BE27F" w:rsidR="004408F8" w:rsidRPr="006F6E1F" w:rsidRDefault="006F6E1F" w:rsidP="004408F8">
      <w:r w:rsidRPr="006F6E1F">
        <w:t xml:space="preserve">Na základě informací </w:t>
      </w:r>
      <w:r>
        <w:t>obdržených od výrobce,</w:t>
      </w:r>
      <w:r w:rsidRPr="006F6E1F">
        <w:t xml:space="preserve"> provede </w:t>
      </w:r>
      <w:r>
        <w:t>Ministerstvo dopravy</w:t>
      </w:r>
      <w:r w:rsidR="00FA0767">
        <w:t xml:space="preserve">, případně technická zkušebna </w:t>
      </w:r>
      <w:r w:rsidRPr="006F6E1F">
        <w:t xml:space="preserve">počáteční posouzení rizika, že rodina vozidel z hlediska shodnosti v provozu nedodrží </w:t>
      </w:r>
      <w:r w:rsidR="00EB6FC6">
        <w:t>požadavky</w:t>
      </w:r>
      <w:r w:rsidRPr="006F6E1F">
        <w:t xml:space="preserve"> shodnosti v provozu, a na základě toho rozhodne, </w:t>
      </w:r>
      <w:r w:rsidR="001B28DA">
        <w:t>jestli plán zkoušek zaslaný výrobcem odpovídá nejen minimálním požadavkům Nařízení</w:t>
      </w:r>
      <w:r w:rsidR="00F233A0">
        <w:t xml:space="preserve"> (EU) </w:t>
      </w:r>
      <w:r w:rsidR="00513D15">
        <w:t>2017/1151*2018/1832</w:t>
      </w:r>
      <w:r w:rsidR="001B28DA">
        <w:t xml:space="preserve">, ale také zda není nutno zkoušet další vozidla u rodin, kde je zvýšené riziko neplnění požadavků </w:t>
      </w:r>
      <w:r w:rsidR="00F233A0">
        <w:t xml:space="preserve">zmíněného </w:t>
      </w:r>
      <w:r w:rsidR="001B28DA">
        <w:t>Nařízení.</w:t>
      </w:r>
      <w:r w:rsidR="004408F8">
        <w:t xml:space="preserve"> Dále může Ministerstvo dopravy</w:t>
      </w:r>
      <w:r w:rsidR="004408F8" w:rsidRPr="006F6E1F">
        <w:t xml:space="preserve"> vybrat </w:t>
      </w:r>
      <w:r w:rsidR="004408F8">
        <w:t xml:space="preserve">další </w:t>
      </w:r>
      <w:r w:rsidR="004408F8" w:rsidRPr="006F6E1F">
        <w:t xml:space="preserve">rodiny </w:t>
      </w:r>
      <w:r w:rsidR="004408F8">
        <w:t>ISC-</w:t>
      </w:r>
      <w:r w:rsidR="004408F8" w:rsidRPr="006F6E1F">
        <w:t>vozidel ke zkouškám namátkově.</w:t>
      </w:r>
    </w:p>
    <w:p w14:paraId="4FCE84E3" w14:textId="0EAAB5A0" w:rsidR="006F6E1F" w:rsidRDefault="001B28DA" w:rsidP="00242C9F">
      <w:r>
        <w:t xml:space="preserve">Ministerstvo dopravy dále určí, </w:t>
      </w:r>
      <w:r w:rsidR="007F5E11" w:rsidRPr="002B10D2">
        <w:t>které ISC rodiny</w:t>
      </w:r>
      <w:r w:rsidR="007F5E11">
        <w:t xml:space="preserve"> </w:t>
      </w:r>
      <w:r>
        <w:t>budou zkoušen</w:t>
      </w:r>
      <w:r w:rsidR="002B10D2">
        <w:t>y</w:t>
      </w:r>
      <w:r>
        <w:t xml:space="preserve"> v akreditovaných laboratořích nebo za přítomnosti technické zkušebny. Tato povinnost bude nařízena pro min. </w:t>
      </w:r>
      <w:proofErr w:type="gramStart"/>
      <w:r>
        <w:t>5%</w:t>
      </w:r>
      <w:proofErr w:type="gramEnd"/>
      <w:r>
        <w:t xml:space="preserve"> ISC-rodin vozidel nebo minimálně pro 2 ISC</w:t>
      </w:r>
      <w:r w:rsidR="00FA0767">
        <w:t>-</w:t>
      </w:r>
      <w:r>
        <w:t>rodiny ročně</w:t>
      </w:r>
      <w:r w:rsidR="006A1AF2">
        <w:t xml:space="preserve"> a týká se jak zkoušky typu I, tak zkoušky typu 1a – RDE</w:t>
      </w:r>
      <w:r w:rsidR="004408F8">
        <w:t>.</w:t>
      </w:r>
    </w:p>
    <w:p w14:paraId="485AA724" w14:textId="286EFB52" w:rsidR="000A149E" w:rsidRDefault="004408F8" w:rsidP="00242C9F">
      <w:r>
        <w:lastRenderedPageBreak/>
        <w:t>Požadované množství vozidel ke zkouškám, včetně těch, která mají být zkoušena v akreditovaných laboratořích nebo za přítomnosti technické zkušebny</w:t>
      </w:r>
      <w:r w:rsidR="00D045A3">
        <w:t xml:space="preserve"> bude výrobci sděleno do 31.3.</w:t>
      </w:r>
      <w:r w:rsidR="000A149E">
        <w:t xml:space="preserve"> každého roku technickou zkušebnou, která je k tomuto od Ministerstva dopravy pověřena. V případě, že jsou počty vozidel nízké (méně než 5000 vozidel pro každou ISC-rodinu) a není podezření, že by mohlo existova</w:t>
      </w:r>
      <w:r w:rsidR="00F233A0">
        <w:t>t</w:t>
      </w:r>
      <w:r w:rsidR="000A149E">
        <w:t xml:space="preserve"> zvýšen</w:t>
      </w:r>
      <w:r w:rsidR="00F233A0">
        <w:t>é</w:t>
      </w:r>
      <w:r w:rsidR="000A149E">
        <w:t xml:space="preserve"> riziko neplnění požadavků, dostane i přesto výrobce sdělení, že není potřeba pro daný rok žádná vozidla zkoušet. </w:t>
      </w:r>
    </w:p>
    <w:p w14:paraId="3CB7971C" w14:textId="29E75EDE" w:rsidR="004408F8" w:rsidRPr="006F6E1F" w:rsidRDefault="000A149E" w:rsidP="00242C9F">
      <w:r>
        <w:t xml:space="preserve">Uvedené sdělení od technické zkušebny bude dále obsahovat odsouhlasení formy poskytnutých informací z bodů </w:t>
      </w:r>
      <w:proofErr w:type="gramStart"/>
      <w:r>
        <w:t>2a</w:t>
      </w:r>
      <w:proofErr w:type="gramEnd"/>
      <w:r>
        <w:t>, 2b a 2c této metodiky</w:t>
      </w:r>
      <w:r w:rsidR="00F233A0">
        <w:t xml:space="preserve">, po zapracování případných </w:t>
      </w:r>
      <w:r w:rsidR="00FA0767">
        <w:t xml:space="preserve">dřívějších </w:t>
      </w:r>
      <w:r w:rsidR="00E66570">
        <w:t>připomínek</w:t>
      </w:r>
      <w:r w:rsidR="00F233A0">
        <w:t xml:space="preserve"> ze strany </w:t>
      </w:r>
      <w:r w:rsidR="00E66570">
        <w:t>Ministerstva</w:t>
      </w:r>
      <w:r w:rsidR="00F233A0">
        <w:t xml:space="preserve"> </w:t>
      </w:r>
      <w:r w:rsidR="00E66570">
        <w:t>dopravy</w:t>
      </w:r>
      <w:r w:rsidR="00F233A0">
        <w:t xml:space="preserve"> či </w:t>
      </w:r>
      <w:r w:rsidR="00E66570">
        <w:t>technické</w:t>
      </w:r>
      <w:r w:rsidR="00F233A0">
        <w:t xml:space="preserve"> zkušebny</w:t>
      </w:r>
      <w:r w:rsidR="00E66570">
        <w:t>.</w:t>
      </w:r>
    </w:p>
    <w:p w14:paraId="68298B4F" w14:textId="60B02A74" w:rsidR="00086A71" w:rsidRPr="00086A71" w:rsidRDefault="00086A71" w:rsidP="00086A71">
      <w:pPr>
        <w:pStyle w:val="Nadpis1"/>
      </w:pPr>
      <w:bookmarkStart w:id="5" w:name="_Toc75261763"/>
      <w:r w:rsidRPr="00086A71">
        <w:t xml:space="preserve">4. </w:t>
      </w:r>
      <w:r w:rsidR="00FA0767">
        <w:t xml:space="preserve">Zkoušky prováděné </w:t>
      </w:r>
      <w:r w:rsidR="005167C2">
        <w:t>výrobcem</w:t>
      </w:r>
      <w:bookmarkEnd w:id="5"/>
    </w:p>
    <w:p w14:paraId="34F80747" w14:textId="23FAA1EE" w:rsidR="008331C9" w:rsidRDefault="00606AEF" w:rsidP="00086A71">
      <w:r w:rsidRPr="00606AEF">
        <w:t>Výrobce provede zkoušky výfukových emisí pro shodnost v</w:t>
      </w:r>
      <w:r w:rsidR="00E66570">
        <w:t> </w:t>
      </w:r>
      <w:r w:rsidRPr="00606AEF">
        <w:t>provozu</w:t>
      </w:r>
      <w:r w:rsidR="00E66570">
        <w:t xml:space="preserve"> minimálně v rozsahu dle sdělení z předchozího odstavce.</w:t>
      </w:r>
    </w:p>
    <w:p w14:paraId="3DC4E68B" w14:textId="486DDBF3" w:rsidR="008331C9" w:rsidRPr="008331C9" w:rsidRDefault="008331C9" w:rsidP="00086A71">
      <w:r w:rsidRPr="008331C9">
        <w:t>Před provedením první zkoušky shodnosti v provozu oznámí výrobce</w:t>
      </w:r>
      <w:r w:rsidR="00E66570">
        <w:t xml:space="preserve"> </w:t>
      </w:r>
      <w:r>
        <w:t xml:space="preserve">Ministerstvu dopravy nebo </w:t>
      </w:r>
      <w:r w:rsidRPr="008331C9">
        <w:t>technick</w:t>
      </w:r>
      <w:r>
        <w:t>é</w:t>
      </w:r>
      <w:r w:rsidRPr="008331C9">
        <w:t xml:space="preserve"> zkušeb</w:t>
      </w:r>
      <w:r>
        <w:t>ně</w:t>
      </w:r>
      <w:r w:rsidR="00E66570">
        <w:t xml:space="preserve"> </w:t>
      </w:r>
      <w:r w:rsidRPr="008331C9">
        <w:t>záměr provést zkoušku shodnosti v provozu u dané rodiny vozidel.</w:t>
      </w:r>
    </w:p>
    <w:p w14:paraId="5C4966C0" w14:textId="61F3A62D" w:rsidR="008331C9" w:rsidRPr="008331C9" w:rsidRDefault="008331C9" w:rsidP="00086A71">
      <w:r w:rsidRPr="008331C9">
        <w:t>Začátek první zkoušky a každou další zkoušku vozu ISC</w:t>
      </w:r>
      <w:r>
        <w:t xml:space="preserve"> </w:t>
      </w:r>
      <w:r w:rsidRPr="008331C9">
        <w:t xml:space="preserve">rodiny </w:t>
      </w:r>
      <w:r>
        <w:t xml:space="preserve">výrobce oznámí nejpozději </w:t>
      </w:r>
      <w:r w:rsidRPr="008331C9">
        <w:t>jeden pracovní den předem.</w:t>
      </w:r>
    </w:p>
    <w:p w14:paraId="03AD65CB" w14:textId="77777777" w:rsidR="00FA0767" w:rsidRDefault="00AE7376" w:rsidP="006856C1">
      <w:r w:rsidRPr="002B10D2">
        <w:t xml:space="preserve">Výsledky </w:t>
      </w:r>
      <w:r w:rsidR="00FA0767" w:rsidRPr="002B10D2">
        <w:t>každé zkoušky</w:t>
      </w:r>
      <w:r w:rsidRPr="002B10D2">
        <w:t xml:space="preserve"> shodnosti v provozu se Ministerstvu dopravy nebo technické zkušebně předloží do deseti pracovních dnů od provedení každé zkoušky formou protokolu o zkoušce</w:t>
      </w:r>
      <w:r w:rsidR="00FA0767" w:rsidRPr="002B10D2">
        <w:t>.</w:t>
      </w:r>
      <w:r w:rsidRPr="003C25A2">
        <w:t xml:space="preserve"> </w:t>
      </w:r>
    </w:p>
    <w:p w14:paraId="6A82A1F4" w14:textId="76C59E9E" w:rsidR="008331C9" w:rsidRDefault="003C25A2" w:rsidP="006856C1">
      <w:r w:rsidRPr="003C25A2">
        <w:t>Každá zkouška se hlásí jen jednou a všechny zkoušky (platné, neplatné, vyhovující nebo nevyhovující atd.) se mus</w:t>
      </w:r>
      <w:r w:rsidR="000A149E">
        <w:t>í</w:t>
      </w:r>
      <w:r w:rsidRPr="003C25A2">
        <w:t xml:space="preserve"> hlásit.</w:t>
      </w:r>
    </w:p>
    <w:p w14:paraId="21F86BE5" w14:textId="37325074" w:rsidR="009E4C64" w:rsidRDefault="002B10D2" w:rsidP="006856C1">
      <w:r w:rsidRPr="002B10D2">
        <w:t xml:space="preserve">Po provedení všech zkoušek </w:t>
      </w:r>
      <w:r>
        <w:t xml:space="preserve">v rámci </w:t>
      </w:r>
      <w:r w:rsidRPr="002B10D2">
        <w:t xml:space="preserve">ISC-rodiny zašle výrobce </w:t>
      </w:r>
      <w:r>
        <w:t xml:space="preserve">oznámení o ukončení zkoušek celé ISC rodiny </w:t>
      </w:r>
      <w:r w:rsidR="009E4C64">
        <w:t>s hodnocením, zda daná ISC rodina plní požadavky nařízení.</w:t>
      </w:r>
    </w:p>
    <w:p w14:paraId="025B4668" w14:textId="06F99E4A" w:rsidR="008331C9" w:rsidRDefault="003C25A2" w:rsidP="004D53CA">
      <w:r w:rsidRPr="003C25A2">
        <w:t xml:space="preserve">Nejpozději do 28. února </w:t>
      </w:r>
      <w:r w:rsidR="000A149E">
        <w:t xml:space="preserve">každého roku </w:t>
      </w:r>
      <w:r w:rsidRPr="003C25A2">
        <w:t xml:space="preserve">poskytne </w:t>
      </w:r>
      <w:r>
        <w:t>výrobce Ministerstvu dopravy</w:t>
      </w:r>
      <w:r w:rsidRPr="003C25A2">
        <w:t xml:space="preserve"> souhrnnou zprávu o všech ukončených zkouškách ISC v předchozím roce.</w:t>
      </w:r>
    </w:p>
    <w:p w14:paraId="7B6D1A56" w14:textId="73B38131" w:rsidR="00FA0767" w:rsidRDefault="000A149E" w:rsidP="004D53CA">
      <w:r>
        <w:t>Součástí informační povinnosti výrobce o počátcích a výsledcích zkoušek jsou i zkoušky, které Ministerstvo dopravy požadovalo</w:t>
      </w:r>
      <w:r w:rsidR="00746921">
        <w:t xml:space="preserve"> realizovat v akreditovaných laboratořích nebo za přítomnosti technické zkušebny.</w:t>
      </w:r>
    </w:p>
    <w:p w14:paraId="4DA9FA04" w14:textId="0CE939C2" w:rsidR="00FA0767" w:rsidRDefault="00FA0767" w:rsidP="004D53CA">
      <w:r>
        <w:t>Zkoušky uvedené v tomto odstavci jsou hrazeny výrobcem vozidla, včetně zde uvedených zkoušek v akreditovaných laboratořích či dozorovaných technickou zkušebnou.</w:t>
      </w:r>
    </w:p>
    <w:p w14:paraId="17AB6B3A" w14:textId="71239BB4" w:rsidR="00E00E34" w:rsidRDefault="00E00E34" w:rsidP="00E00E34">
      <w:pPr>
        <w:spacing w:before="240"/>
      </w:pPr>
      <w:r>
        <w:t>Kontaktní E-mailová adresa pro zaslání informací o začátcích a výsledcích zkoušek a též pro zaslání souhrnné zprávy je uvedena v příloze I</w:t>
      </w:r>
      <w:r w:rsidR="0059653C">
        <w:t>.</w:t>
      </w:r>
    </w:p>
    <w:p w14:paraId="00396428" w14:textId="34C40E1A" w:rsidR="0059653C" w:rsidRDefault="0059653C" w:rsidP="00E00E34">
      <w:pPr>
        <w:spacing w:before="240"/>
      </w:pPr>
    </w:p>
    <w:p w14:paraId="605DBE6E" w14:textId="075F7907" w:rsidR="0059653C" w:rsidRDefault="0059653C" w:rsidP="00E00E34">
      <w:pPr>
        <w:spacing w:before="240"/>
      </w:pPr>
    </w:p>
    <w:p w14:paraId="74B2A6B4" w14:textId="04B24B32" w:rsidR="0059653C" w:rsidRDefault="0059653C" w:rsidP="00E00E34">
      <w:pPr>
        <w:spacing w:before="240"/>
      </w:pPr>
    </w:p>
    <w:p w14:paraId="46FB5DC2" w14:textId="3448B5D7" w:rsidR="0059653C" w:rsidRDefault="0059653C" w:rsidP="00E00E34">
      <w:pPr>
        <w:spacing w:before="240"/>
      </w:pPr>
    </w:p>
    <w:p w14:paraId="6474D531" w14:textId="77777777" w:rsidR="0059653C" w:rsidRPr="0084585E" w:rsidRDefault="0059653C" w:rsidP="00E00E34">
      <w:pPr>
        <w:spacing w:before="240"/>
      </w:pPr>
    </w:p>
    <w:p w14:paraId="6C2F673D" w14:textId="77777777" w:rsidR="00111CBD" w:rsidRDefault="00111CBD" w:rsidP="00111CBD">
      <w:pPr>
        <w:spacing w:after="0"/>
        <w:rPr>
          <w:b/>
          <w:i/>
        </w:rPr>
      </w:pPr>
      <w:r>
        <w:rPr>
          <w:b/>
          <w:i/>
        </w:rPr>
        <w:lastRenderedPageBreak/>
        <w:t>Příklad o</w:t>
      </w:r>
      <w:r w:rsidRPr="00860EB3">
        <w:rPr>
          <w:b/>
          <w:i/>
        </w:rPr>
        <w:t>známení zahájení zkoušky</w:t>
      </w:r>
    </w:p>
    <w:p w14:paraId="0928B659" w14:textId="54F6389E" w:rsidR="00111CBD" w:rsidRPr="00111CBD" w:rsidRDefault="00111CBD" w:rsidP="00111CBD">
      <w:pPr>
        <w:spacing w:after="0"/>
        <w:rPr>
          <w:b/>
          <w:i/>
        </w:rPr>
      </w:pPr>
      <w:r>
        <w:rPr>
          <w:i/>
        </w:rPr>
        <w:t>Komu</w:t>
      </w:r>
      <w:r w:rsidRPr="00860EB3">
        <w:rPr>
          <w:i/>
        </w:rPr>
        <w:t xml:space="preserve">: </w:t>
      </w:r>
      <w:r>
        <w:t>Kontaktní E-mailová adresa pro zaslání informací o z</w:t>
      </w:r>
      <w:r w:rsidR="00135A77">
        <w:t>ahájení</w:t>
      </w:r>
      <w:r>
        <w:t xml:space="preserve"> zkoušek je uvedena v příloze I</w:t>
      </w:r>
    </w:p>
    <w:p w14:paraId="3FEF593D" w14:textId="6767AF9A" w:rsidR="00111CBD" w:rsidRPr="00860EB3" w:rsidRDefault="00111CBD" w:rsidP="00111CBD">
      <w:pPr>
        <w:spacing w:after="0"/>
        <w:rPr>
          <w:i/>
        </w:rPr>
      </w:pPr>
      <w:r>
        <w:rPr>
          <w:i/>
        </w:rPr>
        <w:t>Předmět</w:t>
      </w:r>
      <w:r w:rsidRPr="00860EB3">
        <w:rPr>
          <w:i/>
        </w:rPr>
        <w:t xml:space="preserve">: Oznámení zahájení zkoušky vozu </w:t>
      </w:r>
      <w:r>
        <w:rPr>
          <w:i/>
        </w:rPr>
        <w:t>v rámci procesu ISC</w:t>
      </w:r>
    </w:p>
    <w:p w14:paraId="5C3F46A2" w14:textId="1F3BBAF8" w:rsidR="00111CBD" w:rsidRPr="00860EB3" w:rsidRDefault="00111CBD" w:rsidP="00111CBD">
      <w:pPr>
        <w:spacing w:after="0"/>
        <w:rPr>
          <w:i/>
        </w:rPr>
      </w:pPr>
      <w:r w:rsidRPr="00860EB3">
        <w:rPr>
          <w:i/>
        </w:rPr>
        <w:t>Vážen</w:t>
      </w:r>
      <w:r>
        <w:rPr>
          <w:i/>
        </w:rPr>
        <w:t>í</w:t>
      </w:r>
      <w:r w:rsidRPr="00860EB3">
        <w:rPr>
          <w:i/>
        </w:rPr>
        <w:t>,</w:t>
      </w:r>
    </w:p>
    <w:p w14:paraId="0285AE04" w14:textId="5D6E1E03" w:rsidR="00111CBD" w:rsidRPr="00860EB3" w:rsidRDefault="00111CBD" w:rsidP="00111CBD">
      <w:pPr>
        <w:spacing w:after="0"/>
        <w:rPr>
          <w:i/>
        </w:rPr>
      </w:pPr>
      <w:r w:rsidRPr="00860EB3">
        <w:rPr>
          <w:i/>
        </w:rPr>
        <w:t>Tímto oznamujeme začátek zkoušky</w:t>
      </w:r>
      <w:r>
        <w:rPr>
          <w:i/>
        </w:rPr>
        <w:t xml:space="preserve"> (</w:t>
      </w:r>
      <w:r w:rsidRPr="00860EB3">
        <w:rPr>
          <w:i/>
        </w:rPr>
        <w:t xml:space="preserve">prvního, </w:t>
      </w:r>
      <w:proofErr w:type="gramStart"/>
      <w:r w:rsidRPr="00860EB3">
        <w:rPr>
          <w:i/>
        </w:rPr>
        <w:t>druhého,</w:t>
      </w:r>
      <w:proofErr w:type="gramEnd"/>
      <w:r w:rsidRPr="00860EB3">
        <w:rPr>
          <w:i/>
        </w:rPr>
        <w:t xml:space="preserve"> atd.) vozu ISC</w:t>
      </w:r>
      <w:r>
        <w:rPr>
          <w:i/>
        </w:rPr>
        <w:t xml:space="preserve"> </w:t>
      </w:r>
      <w:r w:rsidRPr="00860EB3">
        <w:rPr>
          <w:i/>
        </w:rPr>
        <w:t>rodiny</w:t>
      </w:r>
      <w:r>
        <w:rPr>
          <w:i/>
        </w:rPr>
        <w:t xml:space="preserve"> č. </w:t>
      </w:r>
      <w:proofErr w:type="spellStart"/>
      <w:r>
        <w:rPr>
          <w:i/>
        </w:rPr>
        <w:t>xxxx</w:t>
      </w:r>
      <w:proofErr w:type="spellEnd"/>
      <w:r w:rsidRPr="00860EB3">
        <w:rPr>
          <w:i/>
        </w:rPr>
        <w:t>.</w:t>
      </w:r>
      <w:r>
        <w:rPr>
          <w:i/>
        </w:rPr>
        <w:t xml:space="preserve"> Jedná se o vozidlo </w:t>
      </w:r>
      <w:proofErr w:type="spellStart"/>
      <w:r>
        <w:rPr>
          <w:i/>
        </w:rPr>
        <w:t>xxxxxxx</w:t>
      </w:r>
      <w:proofErr w:type="spellEnd"/>
      <w:r>
        <w:rPr>
          <w:i/>
        </w:rPr>
        <w:t xml:space="preserve"> (typ) </w:t>
      </w:r>
      <w:r w:rsidR="00135A77">
        <w:rPr>
          <w:i/>
        </w:rPr>
        <w:t xml:space="preserve">VIN: </w:t>
      </w:r>
      <w:proofErr w:type="spellStart"/>
      <w:r w:rsidR="00135A77">
        <w:rPr>
          <w:i/>
        </w:rPr>
        <w:t>xxxxxxxxxxxxxxxx</w:t>
      </w:r>
      <w:proofErr w:type="spellEnd"/>
      <w:r w:rsidR="00135A77">
        <w:rPr>
          <w:i/>
        </w:rPr>
        <w:t xml:space="preserve"> </w:t>
      </w:r>
      <w:r>
        <w:rPr>
          <w:i/>
        </w:rPr>
        <w:t>s EU schválením typu ex*2007/46*000x a ES schválením typu z hlediska emisí e8*715/2007</w:t>
      </w:r>
      <w:r w:rsidR="00513D15">
        <w:rPr>
          <w:i/>
        </w:rPr>
        <w:t>*2018/1832</w:t>
      </w:r>
      <w:r>
        <w:rPr>
          <w:i/>
        </w:rPr>
        <w:t>X*000x</w:t>
      </w:r>
    </w:p>
    <w:p w14:paraId="5D7177EA" w14:textId="4590C322" w:rsidR="00111CBD" w:rsidRPr="00860EB3" w:rsidRDefault="00111CBD" w:rsidP="00111CBD">
      <w:pPr>
        <w:spacing w:after="0"/>
        <w:rPr>
          <w:i/>
        </w:rPr>
      </w:pPr>
      <w:r w:rsidRPr="00860EB3">
        <w:rPr>
          <w:i/>
        </w:rPr>
        <w:t xml:space="preserve">Zjištěné výsledky zkoušek poskytneme </w:t>
      </w:r>
      <w:r w:rsidR="00135A77">
        <w:rPr>
          <w:i/>
        </w:rPr>
        <w:t xml:space="preserve">do </w:t>
      </w:r>
      <w:r w:rsidRPr="00860EB3">
        <w:rPr>
          <w:i/>
        </w:rPr>
        <w:t>10 pracovních dnů po provedení zkoušk</w:t>
      </w:r>
      <w:r>
        <w:rPr>
          <w:i/>
        </w:rPr>
        <w:t>y a budou součástí separátního e-mailu.</w:t>
      </w:r>
    </w:p>
    <w:p w14:paraId="65122925" w14:textId="5107052E" w:rsidR="00111CBD" w:rsidRDefault="00111CBD" w:rsidP="00111CBD">
      <w:pPr>
        <w:spacing w:after="0"/>
        <w:rPr>
          <w:i/>
        </w:rPr>
      </w:pPr>
      <w:r w:rsidRPr="00860EB3">
        <w:rPr>
          <w:i/>
        </w:rPr>
        <w:t>S</w:t>
      </w:r>
      <w:r>
        <w:rPr>
          <w:i/>
        </w:rPr>
        <w:t> </w:t>
      </w:r>
      <w:r w:rsidRPr="00860EB3">
        <w:rPr>
          <w:i/>
        </w:rPr>
        <w:t>pozdravem</w:t>
      </w:r>
    </w:p>
    <w:p w14:paraId="532E8747" w14:textId="7E193F99" w:rsidR="00111CBD" w:rsidRDefault="00111CBD" w:rsidP="00111CBD">
      <w:pPr>
        <w:spacing w:after="0"/>
        <w:rPr>
          <w:i/>
        </w:rPr>
      </w:pPr>
    </w:p>
    <w:p w14:paraId="29A9D07C" w14:textId="77777777" w:rsidR="0059653C" w:rsidRDefault="0059653C" w:rsidP="00111CBD">
      <w:pPr>
        <w:spacing w:after="0"/>
        <w:rPr>
          <w:i/>
        </w:rPr>
      </w:pPr>
    </w:p>
    <w:p w14:paraId="67E6BFAB" w14:textId="4A6847E1" w:rsidR="00111CBD" w:rsidRDefault="00111CBD" w:rsidP="00111CBD">
      <w:pPr>
        <w:spacing w:after="0"/>
        <w:rPr>
          <w:b/>
          <w:i/>
        </w:rPr>
      </w:pPr>
      <w:r>
        <w:rPr>
          <w:b/>
          <w:i/>
        </w:rPr>
        <w:t>Příklad o</w:t>
      </w:r>
      <w:r w:rsidRPr="00860EB3">
        <w:rPr>
          <w:b/>
          <w:i/>
        </w:rPr>
        <w:t xml:space="preserve">známení </w:t>
      </w:r>
      <w:r>
        <w:rPr>
          <w:b/>
          <w:i/>
        </w:rPr>
        <w:t>o výsledku jednotlivé zkoušky</w:t>
      </w:r>
    </w:p>
    <w:p w14:paraId="1A54025A" w14:textId="5FE4F5FB" w:rsidR="00111CBD" w:rsidRPr="00111CBD" w:rsidRDefault="00111CBD" w:rsidP="00111CBD">
      <w:pPr>
        <w:spacing w:after="0"/>
        <w:rPr>
          <w:b/>
          <w:i/>
        </w:rPr>
      </w:pPr>
      <w:r>
        <w:rPr>
          <w:i/>
        </w:rPr>
        <w:t>Komu</w:t>
      </w:r>
      <w:r w:rsidRPr="00860EB3">
        <w:rPr>
          <w:i/>
        </w:rPr>
        <w:t xml:space="preserve">: </w:t>
      </w:r>
      <w:r>
        <w:t>Kontaktní E-mailová adresa pro zaslání informací o výsledcích zkoušek je uvedena v příloze I</w:t>
      </w:r>
    </w:p>
    <w:p w14:paraId="23EAFA82" w14:textId="29902BE7" w:rsidR="00111CBD" w:rsidRPr="00860EB3" w:rsidRDefault="00111CBD" w:rsidP="00111CBD">
      <w:pPr>
        <w:spacing w:after="0"/>
        <w:rPr>
          <w:i/>
        </w:rPr>
      </w:pPr>
      <w:r>
        <w:rPr>
          <w:i/>
        </w:rPr>
        <w:t>Předmět</w:t>
      </w:r>
      <w:r w:rsidRPr="00860EB3">
        <w:rPr>
          <w:i/>
        </w:rPr>
        <w:t xml:space="preserve">: Oznámení </w:t>
      </w:r>
      <w:r>
        <w:rPr>
          <w:i/>
        </w:rPr>
        <w:t>výsledku</w:t>
      </w:r>
      <w:r w:rsidRPr="00860EB3">
        <w:rPr>
          <w:i/>
        </w:rPr>
        <w:t xml:space="preserve"> zkoušky vozu </w:t>
      </w:r>
      <w:r>
        <w:rPr>
          <w:i/>
        </w:rPr>
        <w:t>v rámci procesu ISC</w:t>
      </w:r>
    </w:p>
    <w:p w14:paraId="08990F78" w14:textId="77777777" w:rsidR="00111CBD" w:rsidRPr="00860EB3" w:rsidRDefault="00111CBD" w:rsidP="00111CBD">
      <w:pPr>
        <w:spacing w:after="0"/>
        <w:rPr>
          <w:i/>
        </w:rPr>
      </w:pPr>
      <w:r w:rsidRPr="00860EB3">
        <w:rPr>
          <w:i/>
        </w:rPr>
        <w:t>Vážen</w:t>
      </w:r>
      <w:r>
        <w:rPr>
          <w:i/>
        </w:rPr>
        <w:t>í</w:t>
      </w:r>
      <w:r w:rsidRPr="00860EB3">
        <w:rPr>
          <w:i/>
        </w:rPr>
        <w:t>,</w:t>
      </w:r>
    </w:p>
    <w:p w14:paraId="68D8A6E5" w14:textId="29242B7B" w:rsidR="008E388E" w:rsidRDefault="00111CBD" w:rsidP="00111CBD">
      <w:pPr>
        <w:spacing w:after="0"/>
        <w:rPr>
          <w:i/>
        </w:rPr>
      </w:pPr>
      <w:r w:rsidRPr="00860EB3">
        <w:rPr>
          <w:i/>
        </w:rPr>
        <w:t>Tímto oznamujeme</w:t>
      </w:r>
      <w:r w:rsidR="008E388E">
        <w:rPr>
          <w:i/>
        </w:rPr>
        <w:t xml:space="preserve">, že </w:t>
      </w:r>
      <w:r w:rsidRPr="00860EB3">
        <w:rPr>
          <w:i/>
        </w:rPr>
        <w:t>zkoušk</w:t>
      </w:r>
      <w:r w:rsidR="008E388E">
        <w:rPr>
          <w:i/>
        </w:rPr>
        <w:t>a</w:t>
      </w:r>
      <w:r>
        <w:rPr>
          <w:i/>
        </w:rPr>
        <w:t xml:space="preserve"> (</w:t>
      </w:r>
      <w:r w:rsidRPr="00860EB3">
        <w:rPr>
          <w:i/>
        </w:rPr>
        <w:t xml:space="preserve">prvního, </w:t>
      </w:r>
      <w:proofErr w:type="gramStart"/>
      <w:r w:rsidRPr="00860EB3">
        <w:rPr>
          <w:i/>
        </w:rPr>
        <w:t>druhého,</w:t>
      </w:r>
      <w:proofErr w:type="gramEnd"/>
      <w:r w:rsidRPr="00860EB3">
        <w:rPr>
          <w:i/>
        </w:rPr>
        <w:t xml:space="preserve"> atd.) vozu ISC</w:t>
      </w:r>
      <w:r>
        <w:rPr>
          <w:i/>
        </w:rPr>
        <w:t xml:space="preserve"> </w:t>
      </w:r>
      <w:r w:rsidRPr="00860EB3">
        <w:rPr>
          <w:i/>
        </w:rPr>
        <w:t>rodiny</w:t>
      </w:r>
      <w:r>
        <w:rPr>
          <w:i/>
        </w:rPr>
        <w:t xml:space="preserve"> č. </w:t>
      </w:r>
      <w:proofErr w:type="spellStart"/>
      <w:r>
        <w:rPr>
          <w:i/>
        </w:rPr>
        <w:t>xxxx</w:t>
      </w:r>
      <w:proofErr w:type="spellEnd"/>
      <w:r w:rsidRPr="00860EB3">
        <w:rPr>
          <w:i/>
        </w:rPr>
        <w:t>.</w:t>
      </w:r>
      <w:r>
        <w:rPr>
          <w:i/>
        </w:rPr>
        <w:t xml:space="preserve"> </w:t>
      </w:r>
      <w:r w:rsidR="008E388E">
        <w:rPr>
          <w:i/>
        </w:rPr>
        <w:t>byla provedena s vyhovujícím/nevyhovujícím výsledkem. Protokol o zkoušce je v příloze.</w:t>
      </w:r>
      <w:r w:rsidR="008E388E">
        <w:rPr>
          <w:i/>
        </w:rPr>
        <w:br/>
      </w:r>
      <w:r w:rsidR="00135A77" w:rsidRPr="009E4C64">
        <w:rPr>
          <w:i/>
        </w:rPr>
        <w:t>(P</w:t>
      </w:r>
      <w:r w:rsidR="008E388E" w:rsidRPr="009E4C64">
        <w:rPr>
          <w:i/>
        </w:rPr>
        <w:t>okud je zkouška nevyhovující, pak informace o probíhající analýze, příslib dalších informací…</w:t>
      </w:r>
      <w:r w:rsidR="00135A77" w:rsidRPr="009E4C64">
        <w:rPr>
          <w:i/>
        </w:rPr>
        <w:t>)</w:t>
      </w:r>
    </w:p>
    <w:p w14:paraId="17CC9737" w14:textId="0816AC32" w:rsidR="00111CBD" w:rsidRDefault="00111CBD" w:rsidP="00111CBD">
      <w:pPr>
        <w:spacing w:after="0"/>
        <w:rPr>
          <w:i/>
        </w:rPr>
      </w:pPr>
      <w:r w:rsidRPr="00860EB3">
        <w:rPr>
          <w:i/>
        </w:rPr>
        <w:t>S</w:t>
      </w:r>
      <w:r>
        <w:rPr>
          <w:i/>
        </w:rPr>
        <w:t> </w:t>
      </w:r>
      <w:r w:rsidRPr="00860EB3">
        <w:rPr>
          <w:i/>
        </w:rPr>
        <w:t>pozdravem</w:t>
      </w:r>
    </w:p>
    <w:p w14:paraId="66E12F76" w14:textId="77777777" w:rsidR="00111CBD" w:rsidRDefault="00111CBD" w:rsidP="00111CBD">
      <w:pPr>
        <w:spacing w:after="0"/>
        <w:rPr>
          <w:i/>
        </w:rPr>
      </w:pPr>
    </w:p>
    <w:p w14:paraId="04C158D2" w14:textId="15B1A4BD" w:rsidR="00111CBD" w:rsidRPr="00860EB3" w:rsidRDefault="00111CBD" w:rsidP="00111CBD">
      <w:pPr>
        <w:spacing w:after="0"/>
        <w:rPr>
          <w:i/>
        </w:rPr>
      </w:pPr>
    </w:p>
    <w:p w14:paraId="778E4C6D" w14:textId="38582CC1" w:rsidR="00111CBD" w:rsidRPr="00F110E5" w:rsidRDefault="00111CBD" w:rsidP="00111CBD">
      <w:pPr>
        <w:spacing w:after="0"/>
        <w:rPr>
          <w:b/>
          <w:i/>
        </w:rPr>
      </w:pPr>
      <w:r>
        <w:rPr>
          <w:b/>
          <w:i/>
        </w:rPr>
        <w:t>Příklad o</w:t>
      </w:r>
      <w:r w:rsidRPr="00F110E5">
        <w:rPr>
          <w:b/>
          <w:i/>
        </w:rPr>
        <w:t>známení ukončení zkoušky</w:t>
      </w:r>
      <w:r>
        <w:rPr>
          <w:b/>
          <w:i/>
        </w:rPr>
        <w:t xml:space="preserve"> celé ISC rodiny</w:t>
      </w:r>
    </w:p>
    <w:p w14:paraId="2916E6B6" w14:textId="4F8D7AE7" w:rsidR="00111CBD" w:rsidRPr="00F110E5" w:rsidRDefault="00111CBD" w:rsidP="00111CBD">
      <w:pPr>
        <w:spacing w:after="0"/>
        <w:rPr>
          <w:i/>
        </w:rPr>
      </w:pPr>
      <w:r w:rsidRPr="00F110E5">
        <w:rPr>
          <w:i/>
        </w:rPr>
        <w:t xml:space="preserve">Komu: </w:t>
      </w:r>
      <w:r>
        <w:t>Kontaktní E-mailová adresa pro zaslání informací o ukončení zkoušek je uvedena v příloze I</w:t>
      </w:r>
    </w:p>
    <w:p w14:paraId="37881C3D" w14:textId="53ABDD59" w:rsidR="008E388E" w:rsidRDefault="00111CBD" w:rsidP="00111CBD">
      <w:pPr>
        <w:spacing w:after="0"/>
        <w:rPr>
          <w:i/>
        </w:rPr>
      </w:pPr>
      <w:r w:rsidRPr="00F110E5">
        <w:rPr>
          <w:i/>
        </w:rPr>
        <w:t xml:space="preserve">Předmět: </w:t>
      </w:r>
      <w:r w:rsidR="008E388E" w:rsidRPr="00F110E5">
        <w:rPr>
          <w:i/>
        </w:rPr>
        <w:t xml:space="preserve">Oznámení ukončení zkoušky ISC rodiny </w:t>
      </w:r>
    </w:p>
    <w:p w14:paraId="760DC188" w14:textId="1DCF5F4F" w:rsidR="00111CBD" w:rsidRPr="00F110E5" w:rsidRDefault="00111CBD" w:rsidP="00111CBD">
      <w:pPr>
        <w:spacing w:after="0"/>
        <w:rPr>
          <w:i/>
        </w:rPr>
      </w:pPr>
      <w:r w:rsidRPr="00F110E5">
        <w:rPr>
          <w:i/>
        </w:rPr>
        <w:t>Vážen</w:t>
      </w:r>
      <w:r>
        <w:rPr>
          <w:i/>
        </w:rPr>
        <w:t>í</w:t>
      </w:r>
      <w:r w:rsidRPr="00F110E5">
        <w:rPr>
          <w:i/>
        </w:rPr>
        <w:t>,</w:t>
      </w:r>
    </w:p>
    <w:p w14:paraId="08C67027" w14:textId="4FD210E4" w:rsidR="00111CBD" w:rsidRDefault="00111CBD" w:rsidP="00111CBD">
      <w:pPr>
        <w:spacing w:after="0"/>
        <w:rPr>
          <w:i/>
        </w:rPr>
      </w:pPr>
      <w:r w:rsidRPr="00F110E5">
        <w:rPr>
          <w:i/>
        </w:rPr>
        <w:t>Tímto oznamujeme ukončení zkoušek ISC</w:t>
      </w:r>
      <w:r>
        <w:rPr>
          <w:i/>
        </w:rPr>
        <w:t xml:space="preserve"> </w:t>
      </w:r>
      <w:r w:rsidRPr="00F110E5">
        <w:rPr>
          <w:i/>
        </w:rPr>
        <w:t>rodiny</w:t>
      </w:r>
      <w:r>
        <w:rPr>
          <w:i/>
        </w:rPr>
        <w:t xml:space="preserve"> č</w:t>
      </w:r>
      <w:r w:rsidRPr="00F110E5">
        <w:rPr>
          <w:i/>
        </w:rPr>
        <w:t>.</w:t>
      </w:r>
      <w:r>
        <w:rPr>
          <w:i/>
        </w:rPr>
        <w:t xml:space="preserve"> </w:t>
      </w:r>
      <w:proofErr w:type="spellStart"/>
      <w:r>
        <w:rPr>
          <w:i/>
        </w:rPr>
        <w:t>xxxx</w:t>
      </w:r>
      <w:proofErr w:type="spellEnd"/>
      <w:r>
        <w:rPr>
          <w:i/>
        </w:rPr>
        <w:t>.</w:t>
      </w:r>
    </w:p>
    <w:p w14:paraId="48DEDEB5" w14:textId="6482345A" w:rsidR="00111CBD" w:rsidRDefault="00111CBD" w:rsidP="00111CBD">
      <w:pPr>
        <w:spacing w:after="0"/>
        <w:rPr>
          <w:i/>
        </w:rPr>
      </w:pPr>
      <w:r>
        <w:rPr>
          <w:i/>
        </w:rPr>
        <w:t xml:space="preserve">Veškeré protokoly o zkouškách byly již dříve zaslány v separátních e-mailech. Výsledky zkoušek ISC rodiny plní/neplní požadavky nařízení (EU) </w:t>
      </w:r>
      <w:r w:rsidR="00513D15">
        <w:rPr>
          <w:i/>
        </w:rPr>
        <w:t>2017/1151*2018/1832</w:t>
      </w:r>
      <w:r>
        <w:rPr>
          <w:i/>
        </w:rPr>
        <w:t>.</w:t>
      </w:r>
    </w:p>
    <w:p w14:paraId="4F1261BE" w14:textId="5FD4AB7E" w:rsidR="00111CBD" w:rsidRPr="00F110E5" w:rsidRDefault="00135A77" w:rsidP="00111CBD">
      <w:pPr>
        <w:spacing w:after="0"/>
        <w:rPr>
          <w:i/>
        </w:rPr>
      </w:pPr>
      <w:r>
        <w:rPr>
          <w:i/>
        </w:rPr>
        <w:t>(</w:t>
      </w:r>
      <w:r w:rsidR="00111CBD">
        <w:rPr>
          <w:i/>
        </w:rPr>
        <w:t>Pokud neplní, zdůvodnění</w:t>
      </w:r>
      <w:r>
        <w:rPr>
          <w:i/>
        </w:rPr>
        <w:t>)</w:t>
      </w:r>
    </w:p>
    <w:p w14:paraId="247B0C34" w14:textId="77777777" w:rsidR="00111CBD" w:rsidRPr="00F110E5" w:rsidRDefault="00111CBD" w:rsidP="00111CBD">
      <w:pPr>
        <w:spacing w:after="0"/>
        <w:rPr>
          <w:i/>
        </w:rPr>
      </w:pPr>
      <w:r w:rsidRPr="00F110E5">
        <w:rPr>
          <w:i/>
        </w:rPr>
        <w:t>S pozdravem</w:t>
      </w:r>
    </w:p>
    <w:p w14:paraId="480234AB" w14:textId="72F9D1F4" w:rsidR="00E00E34" w:rsidRDefault="00E00E34" w:rsidP="004D53CA"/>
    <w:p w14:paraId="74F8602B" w14:textId="77777777" w:rsidR="00111CBD" w:rsidRPr="003C25A2" w:rsidRDefault="00111CBD" w:rsidP="004D53CA"/>
    <w:p w14:paraId="7D394A53" w14:textId="77777777" w:rsidR="00787B38" w:rsidRPr="003C25A2" w:rsidRDefault="00787B38" w:rsidP="006856C1"/>
    <w:p w14:paraId="4CAC83FE" w14:textId="2C1A5AFD" w:rsidR="00E00E34" w:rsidRDefault="00086A71" w:rsidP="00086A71">
      <w:pPr>
        <w:pStyle w:val="Nadpis1"/>
      </w:pPr>
      <w:bookmarkStart w:id="6" w:name="_Toc75261764"/>
      <w:r>
        <w:t>5</w:t>
      </w:r>
      <w:r w:rsidRPr="00086A71">
        <w:t xml:space="preserve">. </w:t>
      </w:r>
      <w:r w:rsidR="00E00E34">
        <w:t>Každoroční audity procesu ISC</w:t>
      </w:r>
      <w:bookmarkEnd w:id="6"/>
    </w:p>
    <w:p w14:paraId="3D733DAB" w14:textId="1E3471BC" w:rsidR="00E00E34" w:rsidRPr="003C25A2" w:rsidRDefault="00E00E34" w:rsidP="00E00E34">
      <w:r w:rsidRPr="003C25A2">
        <w:t xml:space="preserve">Souhrnné zprávy </w:t>
      </w:r>
      <w:r>
        <w:t xml:space="preserve">z přechozího bodu </w:t>
      </w:r>
      <w:r w:rsidRPr="003C25A2">
        <w:t xml:space="preserve">jsou </w:t>
      </w:r>
      <w:r>
        <w:t xml:space="preserve">podkladem </w:t>
      </w:r>
      <w:r w:rsidRPr="003C25A2">
        <w:t>pro roční audity</w:t>
      </w:r>
      <w:r>
        <w:t>, které bude Ministerstvo dopravy nebo technická zkušebna provádět u výrobce. Audit bude přednostně proveden v místě sídla výrobce, popř. ve výrobním závodě, alternativně může být realizován i na dálku, například prostřednictvím video-konference. Náklady na tento audit hradí výrobce.</w:t>
      </w:r>
    </w:p>
    <w:p w14:paraId="0911A01E" w14:textId="721F43AC" w:rsidR="00E00E34" w:rsidRDefault="00E00E34" w:rsidP="00E00E34">
      <w:r>
        <w:t xml:space="preserve">Nejpozději 10 pracovních dní před auditem musí výrobce Ministerstvu dopravy nebo technické </w:t>
      </w:r>
      <w:r w:rsidRPr="00135A77">
        <w:t xml:space="preserve">zkušebně provádějící audit poskytnout minimálně informace dle dodatku 3 přílohy II Nařízení (EU) </w:t>
      </w:r>
      <w:r w:rsidR="00513D15">
        <w:t>2017/1151*2018/1832</w:t>
      </w:r>
      <w:r w:rsidR="00FA0767">
        <w:t xml:space="preserve">, uvedené pro zjednodušení též v </w:t>
      </w:r>
      <w:r w:rsidRPr="00135A77">
        <w:t>přílo</w:t>
      </w:r>
      <w:r w:rsidR="00FA0767">
        <w:t>ze</w:t>
      </w:r>
      <w:r w:rsidRPr="00135A77">
        <w:t xml:space="preserve"> II k tomuto dokumentu. Tyto informace mohou být též součástí souhrnné zprávy </w:t>
      </w:r>
      <w:r w:rsidRPr="00E0316B">
        <w:t xml:space="preserve">popsané v </w:t>
      </w:r>
      <w:r w:rsidR="004E285C" w:rsidRPr="00E0316B">
        <w:t>odstavci</w:t>
      </w:r>
      <w:r w:rsidRPr="00E0316B">
        <w:t xml:space="preserve"> 4. tohoto dokumentu.</w:t>
      </w:r>
    </w:p>
    <w:p w14:paraId="0A21602C" w14:textId="77777777" w:rsidR="00E00E34" w:rsidRPr="00E00E34" w:rsidRDefault="00E00E34" w:rsidP="00E00E34"/>
    <w:p w14:paraId="6A1398F4" w14:textId="410871C2" w:rsidR="00086A71" w:rsidRPr="00086A71" w:rsidRDefault="00E00E34" w:rsidP="00086A71">
      <w:pPr>
        <w:pStyle w:val="Nadpis1"/>
      </w:pPr>
      <w:bookmarkStart w:id="7" w:name="_Toc75261765"/>
      <w:r>
        <w:lastRenderedPageBreak/>
        <w:t xml:space="preserve">6. </w:t>
      </w:r>
      <w:r w:rsidR="004E285C">
        <w:t>Zkoušení</w:t>
      </w:r>
      <w:r>
        <w:t xml:space="preserve"> třetí stranou</w:t>
      </w:r>
      <w:bookmarkEnd w:id="7"/>
    </w:p>
    <w:p w14:paraId="386ADDC2" w14:textId="34741BAA" w:rsidR="003E69F4" w:rsidRDefault="003E69F4" w:rsidP="00086A71">
      <w:r>
        <w:t xml:space="preserve">Dle Nařízení (EU) </w:t>
      </w:r>
      <w:r w:rsidR="00513D15">
        <w:t>2017/1151*2018/1832</w:t>
      </w:r>
      <w:r>
        <w:t xml:space="preserve"> je možné v rámci procesů ISC též uznat zkoušky technických zkušeben a akreditovaných laboratoří přistupujících k výrobci jako nezávislá </w:t>
      </w:r>
      <w:r w:rsidR="004E285C">
        <w:t xml:space="preserve">třetí </w:t>
      </w:r>
      <w:r>
        <w:t>strana.</w:t>
      </w:r>
    </w:p>
    <w:p w14:paraId="2B46B547" w14:textId="3E3D7059" w:rsidR="00AE408C" w:rsidRDefault="00AE408C" w:rsidP="00086A71">
      <w:r w:rsidRPr="00AE408C">
        <w:t xml:space="preserve">Před provedením první zkoušky shodnosti v provozu oznámí </w:t>
      </w:r>
      <w:r>
        <w:t>akreditovaná laboratoř nebo technická zkušebna</w:t>
      </w:r>
      <w:r w:rsidRPr="00AE408C">
        <w:t>, Ministerstvu dopravy nebo technické zkušebně, záměr provést zkoušku shodnosti v provozu u dané rodiny vozidel</w:t>
      </w:r>
      <w:r w:rsidR="006C1C0A">
        <w:t>, přičemž specifikuje, o jaký typ vozidla se jedná a kolik vozidel bude součástí zkušební dávky.</w:t>
      </w:r>
      <w:r w:rsidR="00D003ED">
        <w:t xml:space="preserve"> Součástí oznámení je zaslání akreditace dle normy ISO/IEC 17025:2017, která musí obsahovat explicitně uvedené ty zkušební metody, dle kterých daná laboratoř hodlá v rámci ISC procesu provádět zkoušky. Informace musejí být zaslány minimálně </w:t>
      </w:r>
      <w:r w:rsidR="00A90272">
        <w:t xml:space="preserve">deset pracovních </w:t>
      </w:r>
      <w:r w:rsidR="00D003ED">
        <w:t xml:space="preserve">dní před datem realizace zkoušky. </w:t>
      </w:r>
      <w:r w:rsidR="004E285C">
        <w:t>Pokud jsou tyto informace zaslány pozdě nebo vůbec, není tato zkouška uznána v rámci procesu ISC.</w:t>
      </w:r>
    </w:p>
    <w:p w14:paraId="0976910A" w14:textId="7EFEBB80" w:rsidR="00A90272" w:rsidRDefault="00A90272" w:rsidP="00A90272">
      <w:r>
        <w:t>Ministerstvo dopravy si vyhrazuje možnost zkoušku před její realizací odmítnout z důvodů pochybnosti o odborné kompetenci či nestrannosti laboratoře</w:t>
      </w:r>
      <w:r w:rsidR="006C1C0A">
        <w:t>.</w:t>
      </w:r>
      <w:r>
        <w:t xml:space="preserve">  </w:t>
      </w:r>
    </w:p>
    <w:p w14:paraId="471F5404" w14:textId="79BAE37D" w:rsidR="00610987" w:rsidRPr="008331C9" w:rsidRDefault="00610987" w:rsidP="00610987">
      <w:r w:rsidRPr="008331C9">
        <w:t>Začátek každ</w:t>
      </w:r>
      <w:r>
        <w:t>é</w:t>
      </w:r>
      <w:r w:rsidRPr="008331C9">
        <w:t xml:space="preserve"> další zkoušk</w:t>
      </w:r>
      <w:r>
        <w:t>y</w:t>
      </w:r>
      <w:r w:rsidRPr="008331C9">
        <w:t xml:space="preserve"> vozu ISC</w:t>
      </w:r>
      <w:r>
        <w:t xml:space="preserve"> </w:t>
      </w:r>
      <w:r w:rsidRPr="008331C9">
        <w:t xml:space="preserve">rodiny </w:t>
      </w:r>
      <w:r>
        <w:t xml:space="preserve">oznámí akreditovaná laboratoř nebo technická zkušebna nejpozději </w:t>
      </w:r>
      <w:r w:rsidRPr="008331C9">
        <w:t>jeden pracovní den předem.</w:t>
      </w:r>
    </w:p>
    <w:p w14:paraId="1DD806F5" w14:textId="77777777" w:rsidR="00FA0767" w:rsidRDefault="00A90272" w:rsidP="00A90272">
      <w:r w:rsidRPr="003C25A2">
        <w:t xml:space="preserve">Výsledky </w:t>
      </w:r>
      <w:r w:rsidR="00FA0767">
        <w:t>každé zkoušky</w:t>
      </w:r>
      <w:r w:rsidRPr="003C25A2">
        <w:t xml:space="preserve"> shodnosti v provozu se </w:t>
      </w:r>
      <w:r>
        <w:t>Ministerstvu dopravy</w:t>
      </w:r>
      <w:r w:rsidRPr="003C25A2">
        <w:t xml:space="preserve"> </w:t>
      </w:r>
      <w:r w:rsidR="00135A77">
        <w:t xml:space="preserve">nebo technické zkušebně </w:t>
      </w:r>
      <w:r w:rsidRPr="003C25A2">
        <w:t>předloží do deseti pracovních dnů od provedení každé zkoušky</w:t>
      </w:r>
      <w:r w:rsidR="00135A77">
        <w:t xml:space="preserve"> formou protokolu o zkoušce</w:t>
      </w:r>
      <w:r w:rsidRPr="003C25A2">
        <w:t xml:space="preserve">. </w:t>
      </w:r>
    </w:p>
    <w:p w14:paraId="42ACC904" w14:textId="7C7133AA" w:rsidR="00A90272" w:rsidRPr="003C25A2" w:rsidRDefault="00A90272" w:rsidP="00A90272">
      <w:r w:rsidRPr="003C25A2">
        <w:t>Každá zkouška se hlásí jen jednou a všechny zkoušky (platné, neplatné, vyhovující nebo nevyhovující atd.) se mus</w:t>
      </w:r>
      <w:r w:rsidR="00135A77">
        <w:t>ejí</w:t>
      </w:r>
      <w:r w:rsidRPr="003C25A2">
        <w:t xml:space="preserve"> hlásit.</w:t>
      </w:r>
      <w:r>
        <w:t xml:space="preserve"> </w:t>
      </w:r>
      <w:r w:rsidR="006C1C0A">
        <w:t>Po provedení všech zkoušek z oznámené dávky zašle akreditovaná laboratoř nebo technická zkušebna</w:t>
      </w:r>
      <w:r w:rsidRPr="003C25A2">
        <w:t xml:space="preserve"> souhrnný zkušební protokol</w:t>
      </w:r>
      <w:r w:rsidR="006C1C0A">
        <w:t xml:space="preserve"> s vyhodnocením</w:t>
      </w:r>
      <w:r w:rsidRPr="003C25A2">
        <w:t xml:space="preserve">. Výsledky se do vzorku </w:t>
      </w:r>
      <w:r w:rsidR="006C1C0A">
        <w:t xml:space="preserve">vozidel zkoušených pro danou ISC-rodinu </w:t>
      </w:r>
      <w:r w:rsidRPr="003C25A2">
        <w:t>začlení chronologicky v pořadí podle provedení.</w:t>
      </w:r>
    </w:p>
    <w:p w14:paraId="1CB64AA2" w14:textId="1CA18AF4" w:rsidR="00787B38" w:rsidRDefault="006C1C0A" w:rsidP="00682CF9">
      <w:r>
        <w:t xml:space="preserve">Příklady oznámení o zahájení, provedení a </w:t>
      </w:r>
      <w:r w:rsidR="00F233A0">
        <w:t>ukončení</w:t>
      </w:r>
      <w:r>
        <w:t xml:space="preserve"> zkoušek jsou </w:t>
      </w:r>
      <w:r w:rsidR="00F233A0">
        <w:t>uvedeny v odstavci 4</w:t>
      </w:r>
      <w:r w:rsidR="00E0316B">
        <w:t>.</w:t>
      </w:r>
      <w:r w:rsidR="00F233A0">
        <w:t xml:space="preserve"> této metodiky a použijí se </w:t>
      </w:r>
      <w:r w:rsidR="004E285C">
        <w:t xml:space="preserve">pro zkoušení třetí stranou </w:t>
      </w:r>
      <w:r w:rsidR="00F233A0">
        <w:t>přiměřeně.</w:t>
      </w:r>
    </w:p>
    <w:p w14:paraId="04BDA09A" w14:textId="0F609747" w:rsidR="00FA0767" w:rsidRDefault="00FA0767" w:rsidP="00682CF9">
      <w:r>
        <w:t>Zkoušky uvedené v tomto odstavci si hradí sama třetí strana, která zkoušky prováděla.</w:t>
      </w:r>
    </w:p>
    <w:p w14:paraId="479525E6" w14:textId="72B00148" w:rsidR="00610987" w:rsidRPr="0084585E" w:rsidRDefault="00610987" w:rsidP="00610987">
      <w:pPr>
        <w:spacing w:before="240"/>
      </w:pPr>
      <w:r>
        <w:t>Kontaktní E-mailová adresa pro zaslání těchto informací je uvedena v příloze I</w:t>
      </w:r>
      <w:r w:rsidR="0059653C">
        <w:t>.</w:t>
      </w:r>
    </w:p>
    <w:p w14:paraId="7F27E260" w14:textId="6E2BE709" w:rsidR="004D53CA" w:rsidRDefault="004D53CA" w:rsidP="004D53CA">
      <w:pPr>
        <w:pStyle w:val="Nadpis1"/>
      </w:pPr>
      <w:bookmarkStart w:id="8" w:name="_Toc75261766"/>
      <w:r>
        <w:t>7.</w:t>
      </w:r>
      <w:r w:rsidRPr="000E2F76">
        <w:t xml:space="preserve"> </w:t>
      </w:r>
      <w:r w:rsidR="0084585E">
        <w:t>R</w:t>
      </w:r>
      <w:r w:rsidR="005D0D2A">
        <w:t>oční zpráva</w:t>
      </w:r>
      <w:bookmarkEnd w:id="8"/>
    </w:p>
    <w:p w14:paraId="2633FC46" w14:textId="3F2F81D0" w:rsidR="00086A71" w:rsidRDefault="00F110E5" w:rsidP="003C2714">
      <w:r>
        <w:t>Ministerstvo dopravy</w:t>
      </w:r>
      <w:r w:rsidRPr="00F110E5">
        <w:t xml:space="preserve"> </w:t>
      </w:r>
      <w:r w:rsidRPr="00E0316B">
        <w:t>nejpozději do 31. března</w:t>
      </w:r>
      <w:r w:rsidRPr="00F110E5">
        <w:t xml:space="preserve"> každého roku bezplatně zpřístupní veřejně </w:t>
      </w:r>
      <w:r w:rsidR="00A90272">
        <w:t>na svých</w:t>
      </w:r>
      <w:r w:rsidRPr="00F110E5">
        <w:t xml:space="preserve"> webových stránkách</w:t>
      </w:r>
      <w:r w:rsidR="00A90272">
        <w:t xml:space="preserve"> </w:t>
      </w:r>
      <w:hyperlink r:id="rId9" w:history="1">
        <w:r w:rsidR="00A90272" w:rsidRPr="00750966">
          <w:rPr>
            <w:rStyle w:val="Hypertextovodkaz"/>
          </w:rPr>
          <w:t>https://www.mdcr.cz</w:t>
        </w:r>
      </w:hyperlink>
      <w:r w:rsidRPr="00F110E5">
        <w:t xml:space="preserve"> zprávu s výsledky všech dokončených šetření shodnosti v provozu z předchozího roku. V případě, že jsou některá z šetření předešlého roku v té době stále otevřená, podá se o nich zpráva, jakmile bude šetření dokončeno.</w:t>
      </w:r>
      <w:r w:rsidR="00E00E34">
        <w:t xml:space="preserve"> Zpráva bude zpracována separátně pro každého výrobce vozidel, který je držitelem platných ES schválení typu dle Nařízení (ES) 715/2007 vydaných ministerstvem dopravy a platných v přechozím kalendářním roce.</w:t>
      </w:r>
    </w:p>
    <w:p w14:paraId="3F683B58" w14:textId="1CB97AFC" w:rsidR="008E388E" w:rsidRDefault="008E388E" w:rsidP="003C2714"/>
    <w:p w14:paraId="12AFCB20" w14:textId="7D10393A" w:rsidR="008E388E" w:rsidRDefault="008E388E" w:rsidP="003C2714"/>
    <w:p w14:paraId="61987EC4" w14:textId="77777777" w:rsidR="00F233A0" w:rsidRDefault="00F233A0" w:rsidP="008E388E">
      <w:pPr>
        <w:pStyle w:val="Nadpis1"/>
      </w:pPr>
      <w:r>
        <w:br w:type="page"/>
      </w:r>
    </w:p>
    <w:p w14:paraId="16CC6BAB" w14:textId="7CEA47CF" w:rsidR="008E388E" w:rsidRDefault="008E388E" w:rsidP="008E388E">
      <w:pPr>
        <w:pStyle w:val="Nadpis1"/>
      </w:pPr>
      <w:bookmarkStart w:id="9" w:name="_Toc75261767"/>
      <w:r>
        <w:lastRenderedPageBreak/>
        <w:t xml:space="preserve">Příloha </w:t>
      </w:r>
      <w:r w:rsidR="00203A16">
        <w:t>I</w:t>
      </w:r>
      <w:r>
        <w:t xml:space="preserve"> – Kontaktní adresa</w:t>
      </w:r>
      <w:bookmarkEnd w:id="9"/>
    </w:p>
    <w:p w14:paraId="77DF7C39" w14:textId="53AD9389" w:rsidR="008E388E" w:rsidRDefault="008E388E" w:rsidP="008E388E"/>
    <w:p w14:paraId="0FD18F60" w14:textId="77777777" w:rsidR="00F233A0" w:rsidRDefault="008E388E" w:rsidP="008E388E">
      <w:r>
        <w:t>Kontaktní osobou pro zasílání informací je</w:t>
      </w:r>
      <w:r w:rsidR="00F233A0">
        <w:t>:</w:t>
      </w:r>
    </w:p>
    <w:p w14:paraId="4501E049" w14:textId="72575496" w:rsidR="008E388E" w:rsidRPr="008E388E" w:rsidRDefault="00F233A0" w:rsidP="008E388E">
      <w:r>
        <w:t xml:space="preserve">Ing. </w:t>
      </w:r>
      <w:r w:rsidR="008E388E">
        <w:t>Jiří Pešek</w:t>
      </w:r>
      <w:r>
        <w:br/>
        <w:t>E</w:t>
      </w:r>
      <w:r w:rsidR="008E388E">
        <w:t>xpert</w:t>
      </w:r>
      <w:r>
        <w:t xml:space="preserve"> </w:t>
      </w:r>
      <w:r w:rsidR="008E388E">
        <w:t>TÜV SÜD Czech</w:t>
      </w:r>
      <w:r>
        <w:br/>
        <w:t>E-</w:t>
      </w:r>
      <w:r w:rsidR="008E388E">
        <w:t xml:space="preserve">mail: </w:t>
      </w:r>
      <w:r w:rsidRPr="008A1D6B">
        <w:rPr>
          <w:color w:val="0070C0"/>
        </w:rPr>
        <w:tab/>
      </w:r>
      <w:hyperlink r:id="rId10" w:history="1">
        <w:r w:rsidR="00FC1A96" w:rsidRPr="008A1D6B">
          <w:rPr>
            <w:rStyle w:val="Hypertextovodkaz"/>
            <w:rFonts w:ascii="Arial" w:eastAsiaTheme="minorEastAsia" w:hAnsi="Arial" w:cs="Arial"/>
            <w:noProof/>
            <w:color w:val="0070C0"/>
            <w:sz w:val="20"/>
            <w:szCs w:val="20"/>
            <w:lang w:eastAsia="cs-CZ"/>
          </w:rPr>
          <w:t>Jiri.Pesek@tuvsud.com</w:t>
        </w:r>
      </w:hyperlink>
      <w:r>
        <w:br/>
        <w:t>T</w:t>
      </w:r>
      <w:r w:rsidR="008E388E">
        <w:t xml:space="preserve">el.: </w:t>
      </w:r>
      <w:r>
        <w:tab/>
      </w:r>
      <w:r w:rsidR="008E388E">
        <w:t>+420 725 423 661</w:t>
      </w:r>
    </w:p>
    <w:p w14:paraId="3A69ABBD" w14:textId="02EE3FBD" w:rsidR="008E388E" w:rsidRDefault="008E388E" w:rsidP="003C2714"/>
    <w:p w14:paraId="4927D0B1" w14:textId="77777777" w:rsidR="00F233A0" w:rsidRDefault="00F233A0" w:rsidP="008E388E">
      <w:pPr>
        <w:pStyle w:val="Nadpis1"/>
      </w:pPr>
      <w:r>
        <w:br w:type="page"/>
      </w:r>
    </w:p>
    <w:p w14:paraId="43FC638B" w14:textId="0DAF3F96" w:rsidR="008E388E" w:rsidRDefault="008E388E" w:rsidP="008E388E">
      <w:pPr>
        <w:pStyle w:val="Nadpis1"/>
      </w:pPr>
      <w:bookmarkStart w:id="10" w:name="_Toc75261768"/>
      <w:r>
        <w:lastRenderedPageBreak/>
        <w:t xml:space="preserve">Příloha </w:t>
      </w:r>
      <w:r w:rsidR="00203A16">
        <w:t>II</w:t>
      </w:r>
      <w:r>
        <w:t xml:space="preserve"> – Obsah informací potřebných pro provedení auditu</w:t>
      </w:r>
      <w:bookmarkEnd w:id="10"/>
    </w:p>
    <w:p w14:paraId="090FF37B" w14:textId="3A8C385E" w:rsidR="008E388E" w:rsidRDefault="008E388E" w:rsidP="003C2714"/>
    <w:p w14:paraId="6250AC6D" w14:textId="77777777" w:rsidR="008E388E" w:rsidRPr="008E388E" w:rsidRDefault="008E388E" w:rsidP="008E388E">
      <w:pPr>
        <w:pStyle w:val="CM4"/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Podrobná zpráva ke shodnosti v provozu musí obsahovat tyto informace: </w:t>
      </w:r>
    </w:p>
    <w:p w14:paraId="4BF3CCB4" w14:textId="13AE43BF" w:rsidR="008E388E" w:rsidRPr="008E388E" w:rsidRDefault="008E388E" w:rsidP="00F233A0">
      <w:pPr>
        <w:pStyle w:val="CM4"/>
        <w:numPr>
          <w:ilvl w:val="0"/>
          <w:numId w:val="6"/>
        </w:numPr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jméno a adresa výrobce; </w:t>
      </w:r>
    </w:p>
    <w:p w14:paraId="6300FFF0" w14:textId="693E3326" w:rsidR="008E388E" w:rsidRPr="008E388E" w:rsidRDefault="008E388E" w:rsidP="00F233A0">
      <w:pPr>
        <w:pStyle w:val="CM4"/>
        <w:numPr>
          <w:ilvl w:val="0"/>
          <w:numId w:val="6"/>
        </w:numPr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název, adresa, telefonní číslo a číslo faxu a e-mailová adresa odpovědné zkušební laboratoře; </w:t>
      </w:r>
    </w:p>
    <w:p w14:paraId="38677F44" w14:textId="123D3962" w:rsidR="008E388E" w:rsidRPr="008E388E" w:rsidRDefault="008E388E" w:rsidP="00F233A0">
      <w:pPr>
        <w:pStyle w:val="CM4"/>
        <w:numPr>
          <w:ilvl w:val="0"/>
          <w:numId w:val="6"/>
        </w:numPr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název/názvy modelu/modelů vozidel, které jsou uvedeny v plánu zkoušek; </w:t>
      </w:r>
    </w:p>
    <w:p w14:paraId="758A2ED0" w14:textId="51CF32C0" w:rsidR="008E388E" w:rsidRPr="008E388E" w:rsidRDefault="008E388E" w:rsidP="00F233A0">
      <w:pPr>
        <w:pStyle w:val="CM4"/>
        <w:numPr>
          <w:ilvl w:val="0"/>
          <w:numId w:val="6"/>
        </w:numPr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popřípadě seznam typů vozidel uvedených v informacích výrobce, tj. pro výfukové emise, skupinu rodiny vozidel z hlediska shodnosti v provozu; </w:t>
      </w:r>
    </w:p>
    <w:p w14:paraId="5132DCF8" w14:textId="14DADAE7" w:rsidR="008E388E" w:rsidRPr="008E388E" w:rsidRDefault="008E388E" w:rsidP="00F233A0">
      <w:pPr>
        <w:pStyle w:val="CM4"/>
        <w:numPr>
          <w:ilvl w:val="0"/>
          <w:numId w:val="6"/>
        </w:numPr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čísla schválení typu platící pro tyto typy vozidel patřící do dané rodiny vozidel, popřípadě čísla všech rozšíření a dodatečných změn/stažení (provedení úprav); </w:t>
      </w:r>
    </w:p>
    <w:p w14:paraId="2753F63B" w14:textId="2B0C79A8" w:rsidR="008E388E" w:rsidRPr="008E388E" w:rsidRDefault="008E388E" w:rsidP="00F233A0">
      <w:pPr>
        <w:pStyle w:val="CM4"/>
        <w:numPr>
          <w:ilvl w:val="0"/>
          <w:numId w:val="6"/>
        </w:numPr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podrobnosti o rozšířeních, dodatečných změnách/staženích těchto schválení typu vozidel, která jsou obsažena v informacích výrobce (požaduje-li to schvalovací orgán); </w:t>
      </w:r>
    </w:p>
    <w:p w14:paraId="5B19EAA2" w14:textId="18A3DC2E" w:rsidR="008E388E" w:rsidRPr="008E388E" w:rsidRDefault="008E388E" w:rsidP="00F233A0">
      <w:pPr>
        <w:pStyle w:val="CM4"/>
        <w:numPr>
          <w:ilvl w:val="0"/>
          <w:numId w:val="6"/>
        </w:numPr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období, po které byly informace shromažďovány; </w:t>
      </w:r>
    </w:p>
    <w:p w14:paraId="0C4B2158" w14:textId="61428263" w:rsidR="008E388E" w:rsidRPr="008E388E" w:rsidRDefault="008E388E" w:rsidP="00F233A0">
      <w:pPr>
        <w:pStyle w:val="CM4"/>
        <w:numPr>
          <w:ilvl w:val="0"/>
          <w:numId w:val="6"/>
        </w:numPr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pokryté období výroby vozidel (např. vozidla vyrobená v průběhu kalendářního roku 2017); </w:t>
      </w:r>
    </w:p>
    <w:p w14:paraId="394AF44D" w14:textId="4F90FA36" w:rsidR="008E388E" w:rsidRPr="008E388E" w:rsidRDefault="008E388E" w:rsidP="00F233A0">
      <w:pPr>
        <w:pStyle w:val="CM4"/>
        <w:numPr>
          <w:ilvl w:val="0"/>
          <w:numId w:val="6"/>
        </w:numPr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postup při kontrole shodnosti v provozu včetně: </w:t>
      </w:r>
    </w:p>
    <w:p w14:paraId="0B8B04D1" w14:textId="77777777" w:rsidR="008E388E" w:rsidRPr="008E388E" w:rsidRDefault="008E388E" w:rsidP="00F233A0">
      <w:pPr>
        <w:pStyle w:val="CM4"/>
        <w:spacing w:before="60" w:after="6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i) metody zajištění zdrojů vozidla; </w:t>
      </w:r>
    </w:p>
    <w:p w14:paraId="6F448D68" w14:textId="65561E19" w:rsidR="008E388E" w:rsidRPr="008E388E" w:rsidRDefault="008E388E" w:rsidP="00F233A0">
      <w:pPr>
        <w:pStyle w:val="CM4"/>
        <w:spacing w:before="60" w:after="6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E388E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8E388E">
        <w:rPr>
          <w:rFonts w:asciiTheme="minorHAnsi" w:hAnsiTheme="minorHAnsi" w:cstheme="minorHAnsi"/>
          <w:color w:val="000000"/>
          <w:sz w:val="22"/>
          <w:szCs w:val="22"/>
        </w:rPr>
        <w:t>) kritérií výběru vozidel a kritérií jejich odmítnutí (včetně odpovědí podle tabulky v dodatku 1</w:t>
      </w:r>
      <w:r w:rsidR="00F233A0">
        <w:rPr>
          <w:rFonts w:asciiTheme="minorHAnsi" w:hAnsiTheme="minorHAnsi" w:cstheme="minorHAnsi"/>
          <w:color w:val="000000"/>
          <w:sz w:val="22"/>
          <w:szCs w:val="22"/>
        </w:rPr>
        <w:t xml:space="preserve"> přílohy II Nařízení (EU) </w:t>
      </w:r>
      <w:r w:rsidR="00513D15">
        <w:rPr>
          <w:rFonts w:asciiTheme="minorHAnsi" w:hAnsiTheme="minorHAnsi" w:cstheme="minorHAnsi"/>
          <w:color w:val="000000"/>
          <w:sz w:val="22"/>
          <w:szCs w:val="22"/>
        </w:rPr>
        <w:t>2017/1151*2018/1832</w:t>
      </w: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, včetně fotografií); </w:t>
      </w:r>
    </w:p>
    <w:p w14:paraId="33F1B390" w14:textId="77777777" w:rsidR="008E388E" w:rsidRPr="008E388E" w:rsidRDefault="008E388E" w:rsidP="00F233A0">
      <w:pPr>
        <w:pStyle w:val="CM4"/>
        <w:spacing w:before="60" w:after="6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E388E">
        <w:rPr>
          <w:rFonts w:asciiTheme="minorHAnsi" w:hAnsiTheme="minorHAnsi" w:cstheme="minorHAnsi"/>
          <w:color w:val="000000"/>
          <w:sz w:val="22"/>
          <w:szCs w:val="22"/>
        </w:rPr>
        <w:t>iii</w:t>
      </w:r>
      <w:proofErr w:type="spellEnd"/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) druhů zkoušek a postupů použitých v programu; </w:t>
      </w:r>
    </w:p>
    <w:p w14:paraId="5A825AA0" w14:textId="77777777" w:rsidR="008E388E" w:rsidRPr="008E388E" w:rsidRDefault="008E388E" w:rsidP="00F233A0">
      <w:pPr>
        <w:pStyle w:val="CM4"/>
        <w:spacing w:before="60" w:after="6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E388E">
        <w:rPr>
          <w:rFonts w:asciiTheme="minorHAnsi" w:hAnsiTheme="minorHAnsi" w:cstheme="minorHAnsi"/>
          <w:color w:val="000000"/>
          <w:sz w:val="22"/>
          <w:szCs w:val="22"/>
        </w:rPr>
        <w:t>iv</w:t>
      </w:r>
      <w:proofErr w:type="spellEnd"/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) kritérií pro přijetí/odmítnutí vozidel patřících do skupiny rodin vozidel; </w:t>
      </w:r>
    </w:p>
    <w:p w14:paraId="55DB989F" w14:textId="77777777" w:rsidR="008E388E" w:rsidRPr="008E388E" w:rsidRDefault="008E388E" w:rsidP="00F233A0">
      <w:pPr>
        <w:pStyle w:val="CM4"/>
        <w:spacing w:before="60" w:after="6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v) zeměpisných oblastí, odkud výrobce shromažďoval informace; </w:t>
      </w:r>
    </w:p>
    <w:p w14:paraId="647AE633" w14:textId="77777777" w:rsidR="008E388E" w:rsidRPr="008E388E" w:rsidRDefault="008E388E" w:rsidP="00F233A0">
      <w:pPr>
        <w:pStyle w:val="CM4"/>
        <w:spacing w:before="60" w:after="6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E388E">
        <w:rPr>
          <w:rFonts w:asciiTheme="minorHAnsi" w:hAnsiTheme="minorHAnsi" w:cstheme="minorHAnsi"/>
          <w:color w:val="000000"/>
          <w:sz w:val="22"/>
          <w:szCs w:val="22"/>
        </w:rPr>
        <w:t>vi</w:t>
      </w:r>
      <w:proofErr w:type="spellEnd"/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) velikosti vzorku a použitého plánu odběru vzorků; </w:t>
      </w:r>
    </w:p>
    <w:p w14:paraId="59DE1595" w14:textId="19B6ED3B" w:rsidR="008E388E" w:rsidRPr="008E388E" w:rsidRDefault="008E388E" w:rsidP="00F233A0">
      <w:pPr>
        <w:pStyle w:val="CM4"/>
        <w:numPr>
          <w:ilvl w:val="0"/>
          <w:numId w:val="6"/>
        </w:numPr>
        <w:spacing w:before="6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výsledky procesu kontroly shodnosti v provozu včetně: </w:t>
      </w:r>
    </w:p>
    <w:p w14:paraId="37EED3EA" w14:textId="33CDA104" w:rsidR="008E388E" w:rsidRPr="008E388E" w:rsidRDefault="008E388E" w:rsidP="00F233A0">
      <w:pPr>
        <w:pStyle w:val="CM4"/>
        <w:spacing w:before="60" w:after="60"/>
        <w:ind w:left="708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>i) identifikace vozidel, která byla součástí programu (ať již byla, nebo nebyla zkoušena). Identifikace obsahuje tabulku v dodatku 1</w:t>
      </w:r>
      <w:r w:rsidR="00F233A0">
        <w:rPr>
          <w:rFonts w:asciiTheme="minorHAnsi" w:hAnsiTheme="minorHAnsi" w:cstheme="minorHAnsi"/>
          <w:color w:val="000000"/>
          <w:sz w:val="22"/>
          <w:szCs w:val="22"/>
        </w:rPr>
        <w:t xml:space="preserve"> přílohy II Nařízení (EU) </w:t>
      </w:r>
      <w:r w:rsidR="00513D15">
        <w:rPr>
          <w:rFonts w:asciiTheme="minorHAnsi" w:hAnsiTheme="minorHAnsi" w:cstheme="minorHAnsi"/>
          <w:color w:val="000000"/>
          <w:sz w:val="22"/>
          <w:szCs w:val="22"/>
        </w:rPr>
        <w:t>2017/1151*2018/1832</w:t>
      </w: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044893A" w14:textId="77777777" w:rsidR="008E388E" w:rsidRPr="008E388E" w:rsidRDefault="008E388E" w:rsidP="00F233A0">
      <w:pPr>
        <w:pStyle w:val="CM4"/>
        <w:spacing w:before="60" w:after="6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E388E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) údajů o zkoušce na výfukové plyny: </w:t>
      </w:r>
    </w:p>
    <w:p w14:paraId="40517260" w14:textId="12C86204" w:rsidR="008E388E" w:rsidRPr="008E388E" w:rsidRDefault="008E388E" w:rsidP="00F233A0">
      <w:pPr>
        <w:pStyle w:val="CM4"/>
        <w:spacing w:before="60" w:after="60"/>
        <w:ind w:left="1416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>— specifikace paliva použitého při zkoušce (např. zkušební referenční palivo nebo palivo z prodejní sítě),</w:t>
      </w:r>
    </w:p>
    <w:p w14:paraId="307044AD" w14:textId="77777777" w:rsidR="008E388E" w:rsidRPr="008E388E" w:rsidRDefault="008E388E" w:rsidP="00F233A0">
      <w:pPr>
        <w:pStyle w:val="CM4"/>
        <w:spacing w:before="60" w:after="60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— zkušební podmínky (teplota, vlhkost, setrvačná hmotnost dynamometru), </w:t>
      </w:r>
    </w:p>
    <w:p w14:paraId="5E076D0C" w14:textId="77777777" w:rsidR="008E388E" w:rsidRPr="008E388E" w:rsidRDefault="008E388E" w:rsidP="00F233A0">
      <w:pPr>
        <w:pStyle w:val="CM4"/>
        <w:spacing w:before="60" w:after="60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— nastavení dynamometru (např. jízdní zatížení, nastavení výkonu), </w:t>
      </w:r>
    </w:p>
    <w:p w14:paraId="5DEF5B25" w14:textId="77777777" w:rsidR="008E388E" w:rsidRPr="008E388E" w:rsidRDefault="008E388E" w:rsidP="00F233A0">
      <w:pPr>
        <w:pStyle w:val="CM4"/>
        <w:spacing w:before="60" w:after="60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— výsledky zkoušky a výpočet ne/vyhovujících výsledků; </w:t>
      </w:r>
    </w:p>
    <w:p w14:paraId="428888F6" w14:textId="77777777" w:rsidR="008E388E" w:rsidRPr="008E388E" w:rsidRDefault="008E388E" w:rsidP="00F233A0">
      <w:pPr>
        <w:pStyle w:val="CM4"/>
        <w:spacing w:before="60" w:after="6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E388E">
        <w:rPr>
          <w:rFonts w:asciiTheme="minorHAnsi" w:hAnsiTheme="minorHAnsi" w:cstheme="minorHAnsi"/>
          <w:color w:val="000000"/>
          <w:sz w:val="22"/>
          <w:szCs w:val="22"/>
        </w:rPr>
        <w:t>iii</w:t>
      </w:r>
      <w:proofErr w:type="spellEnd"/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) údajů o zkoušce emisí způsobených vypařováním: </w:t>
      </w:r>
    </w:p>
    <w:p w14:paraId="0AFB1C23" w14:textId="77777777" w:rsidR="008E388E" w:rsidRPr="008E388E" w:rsidRDefault="008E388E" w:rsidP="00F233A0">
      <w:pPr>
        <w:pStyle w:val="CM4"/>
        <w:spacing w:before="60" w:after="60"/>
        <w:ind w:left="1416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— specifikace paliva použitého při zkoušce (např. zkušební referenční palivo nebo palivo z prodejní sítě), </w:t>
      </w:r>
    </w:p>
    <w:p w14:paraId="5E732B3A" w14:textId="77777777" w:rsidR="008E388E" w:rsidRPr="008E388E" w:rsidRDefault="008E388E" w:rsidP="00F233A0">
      <w:pPr>
        <w:pStyle w:val="CM4"/>
        <w:spacing w:before="60" w:after="60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— zkušební podmínky (teplota, vlhkost, setrvačná hmotnost dynamometru), </w:t>
      </w:r>
    </w:p>
    <w:p w14:paraId="034E38F9" w14:textId="77777777" w:rsidR="008E388E" w:rsidRPr="008E388E" w:rsidRDefault="008E388E" w:rsidP="00F233A0">
      <w:pPr>
        <w:pStyle w:val="CM4"/>
        <w:spacing w:before="60" w:after="60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8E388E">
        <w:rPr>
          <w:rFonts w:asciiTheme="minorHAnsi" w:hAnsiTheme="minorHAnsi" w:cstheme="minorHAnsi"/>
          <w:color w:val="000000"/>
          <w:sz w:val="22"/>
          <w:szCs w:val="22"/>
        </w:rPr>
        <w:t xml:space="preserve">— nastavení dynamometru (např. jízdní zatížení, nastavení výkonu), </w:t>
      </w:r>
    </w:p>
    <w:p w14:paraId="305B5195" w14:textId="2C64EE46" w:rsidR="008E388E" w:rsidRDefault="008E388E" w:rsidP="00F233A0">
      <w:pPr>
        <w:ind w:left="708" w:firstLine="708"/>
      </w:pPr>
      <w:r w:rsidRPr="008E388E">
        <w:rPr>
          <w:rFonts w:cstheme="minorHAnsi"/>
          <w:color w:val="000000"/>
        </w:rPr>
        <w:t xml:space="preserve">— výsledky zkoušek a výpočet ne/vyhovujících výsledků. </w:t>
      </w:r>
    </w:p>
    <w:sectPr w:rsidR="008E388E" w:rsidSect="00AC059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DBF57" w14:textId="77777777" w:rsidR="009F06ED" w:rsidRDefault="009F06ED" w:rsidP="00AC059B">
      <w:pPr>
        <w:spacing w:after="0" w:line="240" w:lineRule="auto"/>
      </w:pPr>
      <w:r>
        <w:separator/>
      </w:r>
    </w:p>
  </w:endnote>
  <w:endnote w:type="continuationSeparator" w:id="0">
    <w:p w14:paraId="45DC540D" w14:textId="77777777" w:rsidR="009F06ED" w:rsidRDefault="009F06ED" w:rsidP="00AC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457442"/>
      <w:docPartObj>
        <w:docPartGallery w:val="Page Numbers (Bottom of Page)"/>
        <w:docPartUnique/>
      </w:docPartObj>
    </w:sdtPr>
    <w:sdtEndPr/>
    <w:sdtContent>
      <w:p w14:paraId="4B4E79C2" w14:textId="03EB0942" w:rsidR="00D003ED" w:rsidRDefault="00D003ED">
        <w:pPr>
          <w:pStyle w:val="Zpat"/>
          <w:jc w:val="right"/>
        </w:pPr>
        <w:r>
          <w:tab/>
        </w:r>
        <w:r>
          <w:tab/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1D421" w14:textId="77777777" w:rsidR="00D003ED" w:rsidRDefault="00D00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0337E" w14:textId="77777777" w:rsidR="009F06ED" w:rsidRDefault="009F06ED" w:rsidP="00AC059B">
      <w:pPr>
        <w:spacing w:after="0" w:line="240" w:lineRule="auto"/>
      </w:pPr>
      <w:r>
        <w:separator/>
      </w:r>
    </w:p>
  </w:footnote>
  <w:footnote w:type="continuationSeparator" w:id="0">
    <w:p w14:paraId="04C7A088" w14:textId="77777777" w:rsidR="009F06ED" w:rsidRDefault="009F06ED" w:rsidP="00AC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C62EF" w14:textId="1FD629DE" w:rsidR="00D003ED" w:rsidRDefault="00D003ED" w:rsidP="005167C2">
    <w:pPr>
      <w:pStyle w:val="Zhlav"/>
    </w:pPr>
    <w:r>
      <w:t>Metodika pro shodnost v provozu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B1827"/>
    <w:multiLevelType w:val="hybridMultilevel"/>
    <w:tmpl w:val="9378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6F74"/>
    <w:multiLevelType w:val="hybridMultilevel"/>
    <w:tmpl w:val="DDD489F2"/>
    <w:lvl w:ilvl="0" w:tplc="5E52C4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3F6"/>
    <w:multiLevelType w:val="hybridMultilevel"/>
    <w:tmpl w:val="C94C0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1634D"/>
    <w:multiLevelType w:val="hybridMultilevel"/>
    <w:tmpl w:val="5562E31C"/>
    <w:lvl w:ilvl="0" w:tplc="3D9284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C4C9E"/>
    <w:multiLevelType w:val="hybridMultilevel"/>
    <w:tmpl w:val="08642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55FD5"/>
    <w:multiLevelType w:val="hybridMultilevel"/>
    <w:tmpl w:val="DAA22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918B2"/>
    <w:multiLevelType w:val="hybridMultilevel"/>
    <w:tmpl w:val="C2527F0A"/>
    <w:lvl w:ilvl="0" w:tplc="3F8673B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27"/>
    <w:rsid w:val="00007DAC"/>
    <w:rsid w:val="00046A9A"/>
    <w:rsid w:val="000569FA"/>
    <w:rsid w:val="00086058"/>
    <w:rsid w:val="00086A71"/>
    <w:rsid w:val="00094E20"/>
    <w:rsid w:val="000A149E"/>
    <w:rsid w:val="000C3014"/>
    <w:rsid w:val="000C7E6C"/>
    <w:rsid w:val="000D2604"/>
    <w:rsid w:val="000E2F76"/>
    <w:rsid w:val="000E6A28"/>
    <w:rsid w:val="00110CC6"/>
    <w:rsid w:val="00111CBD"/>
    <w:rsid w:val="00135A77"/>
    <w:rsid w:val="00160302"/>
    <w:rsid w:val="00165BBC"/>
    <w:rsid w:val="00173BAA"/>
    <w:rsid w:val="001803A4"/>
    <w:rsid w:val="001912C6"/>
    <w:rsid w:val="00194C36"/>
    <w:rsid w:val="001A1941"/>
    <w:rsid w:val="001A400A"/>
    <w:rsid w:val="001A5F77"/>
    <w:rsid w:val="001B08EF"/>
    <w:rsid w:val="001B28DA"/>
    <w:rsid w:val="001C09C8"/>
    <w:rsid w:val="001E408C"/>
    <w:rsid w:val="001F1A39"/>
    <w:rsid w:val="001F1C7F"/>
    <w:rsid w:val="001F775C"/>
    <w:rsid w:val="00203A16"/>
    <w:rsid w:val="00211369"/>
    <w:rsid w:val="00211770"/>
    <w:rsid w:val="00232786"/>
    <w:rsid w:val="00242C9F"/>
    <w:rsid w:val="002509F8"/>
    <w:rsid w:val="002614B1"/>
    <w:rsid w:val="00264642"/>
    <w:rsid w:val="002748ED"/>
    <w:rsid w:val="00290033"/>
    <w:rsid w:val="00293498"/>
    <w:rsid w:val="002A12AB"/>
    <w:rsid w:val="002B10D2"/>
    <w:rsid w:val="002E13C5"/>
    <w:rsid w:val="002F38F0"/>
    <w:rsid w:val="003000F0"/>
    <w:rsid w:val="003006EA"/>
    <w:rsid w:val="0031333E"/>
    <w:rsid w:val="0034094F"/>
    <w:rsid w:val="00342660"/>
    <w:rsid w:val="00347C2B"/>
    <w:rsid w:val="0035450C"/>
    <w:rsid w:val="003803E8"/>
    <w:rsid w:val="00391436"/>
    <w:rsid w:val="003A5EE4"/>
    <w:rsid w:val="003B21A7"/>
    <w:rsid w:val="003C25A2"/>
    <w:rsid w:val="003C2714"/>
    <w:rsid w:val="003C4868"/>
    <w:rsid w:val="003D442B"/>
    <w:rsid w:val="003D44B7"/>
    <w:rsid w:val="003D5464"/>
    <w:rsid w:val="003D563B"/>
    <w:rsid w:val="003E2233"/>
    <w:rsid w:val="003E69F4"/>
    <w:rsid w:val="003F5C8D"/>
    <w:rsid w:val="00424B97"/>
    <w:rsid w:val="004306A6"/>
    <w:rsid w:val="004408F8"/>
    <w:rsid w:val="00444DFE"/>
    <w:rsid w:val="0045280B"/>
    <w:rsid w:val="00460561"/>
    <w:rsid w:val="004630F9"/>
    <w:rsid w:val="004824AC"/>
    <w:rsid w:val="00491A66"/>
    <w:rsid w:val="00493F32"/>
    <w:rsid w:val="00497024"/>
    <w:rsid w:val="004D1BD3"/>
    <w:rsid w:val="004D53CA"/>
    <w:rsid w:val="004E0D7D"/>
    <w:rsid w:val="004E285C"/>
    <w:rsid w:val="004E3C84"/>
    <w:rsid w:val="004F50A7"/>
    <w:rsid w:val="005061E8"/>
    <w:rsid w:val="00507F62"/>
    <w:rsid w:val="00513D15"/>
    <w:rsid w:val="005146DE"/>
    <w:rsid w:val="005167C2"/>
    <w:rsid w:val="00526EDC"/>
    <w:rsid w:val="0053240B"/>
    <w:rsid w:val="005330B5"/>
    <w:rsid w:val="00533344"/>
    <w:rsid w:val="00533B49"/>
    <w:rsid w:val="0053583E"/>
    <w:rsid w:val="00543931"/>
    <w:rsid w:val="00546DF3"/>
    <w:rsid w:val="00547B9F"/>
    <w:rsid w:val="00577902"/>
    <w:rsid w:val="00582CEB"/>
    <w:rsid w:val="0059653C"/>
    <w:rsid w:val="005A18C6"/>
    <w:rsid w:val="005B1180"/>
    <w:rsid w:val="005B3EFB"/>
    <w:rsid w:val="005B592D"/>
    <w:rsid w:val="005D0D2A"/>
    <w:rsid w:val="005D1C55"/>
    <w:rsid w:val="005E2BE5"/>
    <w:rsid w:val="005E66CB"/>
    <w:rsid w:val="005F6D1E"/>
    <w:rsid w:val="00600AF5"/>
    <w:rsid w:val="00605CCF"/>
    <w:rsid w:val="00606AEF"/>
    <w:rsid w:val="00610987"/>
    <w:rsid w:val="0062060F"/>
    <w:rsid w:val="00623816"/>
    <w:rsid w:val="00623BB2"/>
    <w:rsid w:val="006275B7"/>
    <w:rsid w:val="00630B58"/>
    <w:rsid w:val="00635C10"/>
    <w:rsid w:val="0064148A"/>
    <w:rsid w:val="006439E5"/>
    <w:rsid w:val="00645FAF"/>
    <w:rsid w:val="00652537"/>
    <w:rsid w:val="00666A4B"/>
    <w:rsid w:val="00672B88"/>
    <w:rsid w:val="0067740C"/>
    <w:rsid w:val="00677FB2"/>
    <w:rsid w:val="00682CF9"/>
    <w:rsid w:val="006856C1"/>
    <w:rsid w:val="0069014C"/>
    <w:rsid w:val="00696EF0"/>
    <w:rsid w:val="006A0F5B"/>
    <w:rsid w:val="006A1AF2"/>
    <w:rsid w:val="006A4429"/>
    <w:rsid w:val="006A56CA"/>
    <w:rsid w:val="006B3659"/>
    <w:rsid w:val="006C1C0A"/>
    <w:rsid w:val="006F100A"/>
    <w:rsid w:val="006F4A07"/>
    <w:rsid w:val="006F6E1F"/>
    <w:rsid w:val="0070571A"/>
    <w:rsid w:val="00711911"/>
    <w:rsid w:val="00725BA4"/>
    <w:rsid w:val="0073166A"/>
    <w:rsid w:val="007353C2"/>
    <w:rsid w:val="00742C9B"/>
    <w:rsid w:val="00746921"/>
    <w:rsid w:val="007555A0"/>
    <w:rsid w:val="00757F04"/>
    <w:rsid w:val="00760D99"/>
    <w:rsid w:val="0076496F"/>
    <w:rsid w:val="00771DE3"/>
    <w:rsid w:val="00781F2E"/>
    <w:rsid w:val="00787B38"/>
    <w:rsid w:val="007A1C84"/>
    <w:rsid w:val="007A5360"/>
    <w:rsid w:val="007D476C"/>
    <w:rsid w:val="007F5E11"/>
    <w:rsid w:val="00801F5F"/>
    <w:rsid w:val="008034BC"/>
    <w:rsid w:val="008155F9"/>
    <w:rsid w:val="008303BA"/>
    <w:rsid w:val="008331C9"/>
    <w:rsid w:val="0084585E"/>
    <w:rsid w:val="008601B4"/>
    <w:rsid w:val="00860EB3"/>
    <w:rsid w:val="008778C0"/>
    <w:rsid w:val="00877FBB"/>
    <w:rsid w:val="0089038D"/>
    <w:rsid w:val="0089102A"/>
    <w:rsid w:val="008A1D6B"/>
    <w:rsid w:val="008C0F1E"/>
    <w:rsid w:val="008D4890"/>
    <w:rsid w:val="008E388E"/>
    <w:rsid w:val="008F5664"/>
    <w:rsid w:val="00905F02"/>
    <w:rsid w:val="009203DE"/>
    <w:rsid w:val="00930A30"/>
    <w:rsid w:val="009361F6"/>
    <w:rsid w:val="00986F77"/>
    <w:rsid w:val="00990539"/>
    <w:rsid w:val="00994E51"/>
    <w:rsid w:val="00997A11"/>
    <w:rsid w:val="009B334E"/>
    <w:rsid w:val="009D0638"/>
    <w:rsid w:val="009D1AB8"/>
    <w:rsid w:val="009D2B9E"/>
    <w:rsid w:val="009D2E7A"/>
    <w:rsid w:val="009D3777"/>
    <w:rsid w:val="009E4C64"/>
    <w:rsid w:val="009F06ED"/>
    <w:rsid w:val="009F1D8E"/>
    <w:rsid w:val="00A10C26"/>
    <w:rsid w:val="00A154AF"/>
    <w:rsid w:val="00A17854"/>
    <w:rsid w:val="00A21CEA"/>
    <w:rsid w:val="00A239BC"/>
    <w:rsid w:val="00A352DA"/>
    <w:rsid w:val="00A528AF"/>
    <w:rsid w:val="00A74518"/>
    <w:rsid w:val="00A76031"/>
    <w:rsid w:val="00A82761"/>
    <w:rsid w:val="00A869CE"/>
    <w:rsid w:val="00A90272"/>
    <w:rsid w:val="00AA1E2E"/>
    <w:rsid w:val="00AA25A5"/>
    <w:rsid w:val="00AB3196"/>
    <w:rsid w:val="00AB3F96"/>
    <w:rsid w:val="00AC059B"/>
    <w:rsid w:val="00AC719A"/>
    <w:rsid w:val="00AE408C"/>
    <w:rsid w:val="00AE7376"/>
    <w:rsid w:val="00AF7EA5"/>
    <w:rsid w:val="00B0153A"/>
    <w:rsid w:val="00B54A00"/>
    <w:rsid w:val="00B62C7E"/>
    <w:rsid w:val="00B6391B"/>
    <w:rsid w:val="00B77F1D"/>
    <w:rsid w:val="00BA21A1"/>
    <w:rsid w:val="00BB098D"/>
    <w:rsid w:val="00BB5E37"/>
    <w:rsid w:val="00BD1925"/>
    <w:rsid w:val="00BF4D55"/>
    <w:rsid w:val="00C20A39"/>
    <w:rsid w:val="00C31A9F"/>
    <w:rsid w:val="00C33DEA"/>
    <w:rsid w:val="00C4137A"/>
    <w:rsid w:val="00C524C4"/>
    <w:rsid w:val="00C52F43"/>
    <w:rsid w:val="00C63027"/>
    <w:rsid w:val="00C860B4"/>
    <w:rsid w:val="00CA099F"/>
    <w:rsid w:val="00CA1DFF"/>
    <w:rsid w:val="00CB4954"/>
    <w:rsid w:val="00CB5A09"/>
    <w:rsid w:val="00CC2808"/>
    <w:rsid w:val="00CC5AC1"/>
    <w:rsid w:val="00CD2F31"/>
    <w:rsid w:val="00CD3C97"/>
    <w:rsid w:val="00D003ED"/>
    <w:rsid w:val="00D03489"/>
    <w:rsid w:val="00D045A3"/>
    <w:rsid w:val="00D1626F"/>
    <w:rsid w:val="00D27193"/>
    <w:rsid w:val="00D42A31"/>
    <w:rsid w:val="00D51EB3"/>
    <w:rsid w:val="00D73885"/>
    <w:rsid w:val="00D900F1"/>
    <w:rsid w:val="00D95909"/>
    <w:rsid w:val="00D97D44"/>
    <w:rsid w:val="00DB0EEC"/>
    <w:rsid w:val="00DB12D1"/>
    <w:rsid w:val="00DB612C"/>
    <w:rsid w:val="00DC25E8"/>
    <w:rsid w:val="00DF192E"/>
    <w:rsid w:val="00DF3C6A"/>
    <w:rsid w:val="00E00E34"/>
    <w:rsid w:val="00E0316B"/>
    <w:rsid w:val="00E1498D"/>
    <w:rsid w:val="00E20D3F"/>
    <w:rsid w:val="00E24167"/>
    <w:rsid w:val="00E47E60"/>
    <w:rsid w:val="00E512ED"/>
    <w:rsid w:val="00E610D6"/>
    <w:rsid w:val="00E65B07"/>
    <w:rsid w:val="00E66570"/>
    <w:rsid w:val="00E6753B"/>
    <w:rsid w:val="00E74F6C"/>
    <w:rsid w:val="00E837A6"/>
    <w:rsid w:val="00E94408"/>
    <w:rsid w:val="00EA06D8"/>
    <w:rsid w:val="00EB6FC6"/>
    <w:rsid w:val="00EC4641"/>
    <w:rsid w:val="00EC719A"/>
    <w:rsid w:val="00F050A3"/>
    <w:rsid w:val="00F110E5"/>
    <w:rsid w:val="00F13B26"/>
    <w:rsid w:val="00F233A0"/>
    <w:rsid w:val="00F34092"/>
    <w:rsid w:val="00F431D9"/>
    <w:rsid w:val="00F56B69"/>
    <w:rsid w:val="00F615DC"/>
    <w:rsid w:val="00F7025B"/>
    <w:rsid w:val="00F80F02"/>
    <w:rsid w:val="00FA0767"/>
    <w:rsid w:val="00FC1A96"/>
    <w:rsid w:val="00FC68C1"/>
    <w:rsid w:val="00FD1093"/>
    <w:rsid w:val="00FD4A47"/>
    <w:rsid w:val="00FE2539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B48E37"/>
  <w15:chartTrackingRefBased/>
  <w15:docId w15:val="{3C7FD0BD-C14D-4B21-B867-97785E64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46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7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42660"/>
    <w:pPr>
      <w:ind w:left="720"/>
      <w:contextualSpacing/>
    </w:pPr>
  </w:style>
  <w:style w:type="table" w:styleId="Mkatabulky">
    <w:name w:val="Table Grid"/>
    <w:basedOn w:val="Normlntabulka"/>
    <w:uiPriority w:val="39"/>
    <w:rsid w:val="00D16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C4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EC4641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C464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EC4641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EC46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AC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59B"/>
  </w:style>
  <w:style w:type="paragraph" w:styleId="Zpat">
    <w:name w:val="footer"/>
    <w:basedOn w:val="Normln"/>
    <w:link w:val="ZpatChar"/>
    <w:uiPriority w:val="99"/>
    <w:unhideWhenUsed/>
    <w:rsid w:val="00AC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059B"/>
  </w:style>
  <w:style w:type="character" w:styleId="Odkaznakoment">
    <w:name w:val="annotation reference"/>
    <w:basedOn w:val="Standardnpsmoodstavce"/>
    <w:uiPriority w:val="99"/>
    <w:semiHidden/>
    <w:unhideWhenUsed/>
    <w:rsid w:val="00F050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50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50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0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0A3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528A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F431D9"/>
    <w:pPr>
      <w:widowControl w:val="0"/>
      <w:spacing w:after="0" w:line="240" w:lineRule="auto"/>
      <w:ind w:left="238"/>
    </w:pPr>
    <w:rPr>
      <w:rFonts w:ascii="Times New Roman" w:eastAsia="Times New Roman" w:hAnsi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431D9"/>
    <w:rPr>
      <w:rFonts w:ascii="Times New Roman" w:eastAsia="Times New Roman" w:hAnsi="Times New Roman"/>
      <w:lang w:val="en-US"/>
    </w:rPr>
  </w:style>
  <w:style w:type="paragraph" w:customStyle="1" w:styleId="CM1">
    <w:name w:val="CM1"/>
    <w:basedOn w:val="Normln"/>
    <w:next w:val="Normln"/>
    <w:uiPriority w:val="99"/>
    <w:rsid w:val="00D95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D95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D95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iri.Pesek@tuvsu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7DB5-CF37-47DB-88D7-88A4168C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2426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Pešek</dc:creator>
  <cp:keywords/>
  <dc:description/>
  <cp:lastModifiedBy>Hron, Martin</cp:lastModifiedBy>
  <cp:revision>4</cp:revision>
  <cp:lastPrinted>2020-09-25T11:27:00Z</cp:lastPrinted>
  <dcterms:created xsi:type="dcterms:W3CDTF">2021-06-22T11:42:00Z</dcterms:created>
  <dcterms:modified xsi:type="dcterms:W3CDTF">2021-06-23T15:29:00Z</dcterms:modified>
</cp:coreProperties>
</file>