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50" w:rsidRPr="00FC3730" w:rsidRDefault="00FC3730">
      <w:pPr>
        <w:rPr>
          <w:color w:val="FF0000"/>
        </w:rPr>
      </w:pPr>
      <w:r w:rsidRPr="00FC3730">
        <w:rPr>
          <w:color w:val="FF0000"/>
        </w:rPr>
        <w:t>Překlad barevně↓</w:t>
      </w:r>
    </w:p>
    <w:p w:rsidR="00743550" w:rsidRDefault="00743550">
      <w:r>
        <w:t>1.1 Deutschland und EU-weit:</w:t>
      </w:r>
    </w:p>
    <w:p w:rsidR="00743550" w:rsidRPr="00004B12" w:rsidRDefault="00743550">
      <w:pPr>
        <w:rPr>
          <w:b/>
          <w:color w:val="FF0000"/>
        </w:rPr>
      </w:pPr>
      <w:r>
        <w:t xml:space="preserve"> a. Fahrzeug-Identprüfung: Fahrzeug und Fahrzeugpapiere stimmen überein; Aufnehmen der Fahrzeugdaten für die Prüfbescheinigung</w:t>
      </w:r>
      <w:r w:rsidR="00FC3730">
        <w:t xml:space="preserve"> </w:t>
      </w:r>
      <w:r w:rsidR="00FC3730" w:rsidRPr="00004B12">
        <w:rPr>
          <w:b/>
          <w:color w:val="FF0000"/>
        </w:rPr>
        <w:t>(ověření identifikace</w:t>
      </w:r>
      <w:r w:rsidR="00004B12" w:rsidRPr="00004B12">
        <w:rPr>
          <w:b/>
          <w:color w:val="FF0000"/>
        </w:rPr>
        <w:t xml:space="preserve"> dle VTP)</w:t>
      </w:r>
    </w:p>
    <w:p w:rsidR="00743550" w:rsidRPr="00004B12" w:rsidRDefault="00743550">
      <w:pPr>
        <w:rPr>
          <w:b/>
          <w:color w:val="FF0000"/>
        </w:rPr>
      </w:pPr>
      <w:r>
        <w:t xml:space="preserve"> b. Sichtprüfung der Auspuffanlage und der Emissionsminderungs vorrichtung auf Vollständigkeit, ordnungsgemäßen Zustand und Dichtheit.</w:t>
      </w:r>
      <w:r w:rsidR="00004B12">
        <w:t xml:space="preserve"> </w:t>
      </w:r>
      <w:r w:rsidR="00004B12" w:rsidRPr="00004B12">
        <w:rPr>
          <w:b/>
          <w:color w:val="FF0000"/>
        </w:rPr>
        <w:t>(revize výfuku pohledem a revize zařízení pro snížení emisí na jejich úplnost, stav a těsnost)</w:t>
      </w:r>
    </w:p>
    <w:p w:rsidR="00743550" w:rsidRPr="00004B12" w:rsidRDefault="00743550">
      <w:pPr>
        <w:rPr>
          <w:b/>
          <w:color w:val="FF0000"/>
        </w:rPr>
      </w:pPr>
      <w:r>
        <w:t xml:space="preserve"> c. OBD-Daten Auslesen/Bewerten mittels Generic ScanTool Anzuwenden bei allen Fahrzeugen ab einem Erstzulassungs datum 01.01.2006 (Fahrzeuge ab Abgasstufe EURO 4 und höher).</w:t>
      </w:r>
      <w:r w:rsidR="00004B12" w:rsidRPr="00004B12">
        <w:rPr>
          <w:b/>
          <w:color w:val="FF0000"/>
        </w:rPr>
        <w:t>(vyčtení dat OBD prostřednictvím Generic ScanTool,“jako dle“ předpisu pro vozy od EURO 4 a 1.1.2006)</w:t>
      </w:r>
    </w:p>
    <w:p w:rsidR="00743550" w:rsidRDefault="00743550">
      <w:r>
        <w:t xml:space="preserve"> d. Ergänzungsprüfung nur dann, wenn bei Prüfung nach c.), d.h. der OBD-Prüfung die Prüfbereitschaftscodes (Readiness-Codes) des OBD-Systems noch nicht bzw. nicht alle positiv gesetzt sind.</w:t>
      </w:r>
      <w:r w:rsidR="002D5248">
        <w:t xml:space="preserve"> </w:t>
      </w:r>
      <w:r w:rsidR="002D5248" w:rsidRPr="002D5248">
        <w:rPr>
          <w:b/>
          <w:color w:val="FF0000"/>
        </w:rPr>
        <w:t>(Doplňkové měření jen tehdy, když po vyčtení dle „c.“ nejsou dostupné všechny Readiness-kódy, nebo nejsou v pozitivním stavu)</w:t>
      </w:r>
    </w:p>
    <w:p w:rsidR="00743550" w:rsidRDefault="00743550">
      <w:r>
        <w:t xml:space="preserve"> - Einstellungsprüfung: Leerlauf-Drehzahl lt. BMW AU-Soll-Daten - Wirkprüfung durch Abgasmessung am Auspuff-Endrohr im betriebswarmem Zustand.</w:t>
      </w:r>
      <w:r w:rsidR="00F33C98">
        <w:t xml:space="preserve"> </w:t>
      </w:r>
      <w:r w:rsidR="00F33C98" w:rsidRPr="00F33C98">
        <w:rPr>
          <w:b/>
          <w:color w:val="FF0000"/>
        </w:rPr>
        <w:t>(regulační měření: volnoběžné otáčky dle BMW-předpisových emisních hodnot na ústí výfuku ve stavu provozní teploty)</w:t>
      </w:r>
    </w:p>
    <w:p w:rsidR="00F33C98" w:rsidRDefault="00743550">
      <w:r>
        <w:t xml:space="preserve"> Gültig sind die ab Abgasstufe EURO 4, d.h. ab 2006 zutreffenden </w:t>
      </w:r>
    </w:p>
    <w:p w:rsidR="00743550" w:rsidRDefault="00743550">
      <w:r>
        <w:t>Grenzwerte</w:t>
      </w:r>
      <w:r w:rsidR="00F33C98">
        <w:t xml:space="preserve"> </w:t>
      </w:r>
      <w:r w:rsidR="00F33C98" w:rsidRPr="00F33C98">
        <w:rPr>
          <w:b/>
          <w:color w:val="FF0000"/>
        </w:rPr>
        <w:t>(hraniční hodnoty)</w:t>
      </w:r>
      <w:r>
        <w:t xml:space="preserve"> : </w:t>
      </w:r>
    </w:p>
    <w:p w:rsidR="00743550" w:rsidRDefault="00743550">
      <w:r>
        <w:t>Ottomotor</w:t>
      </w:r>
      <w:r w:rsidR="00F33C98">
        <w:t xml:space="preserve"> </w:t>
      </w:r>
      <w:r w:rsidR="00F33C98" w:rsidRPr="00F33C98">
        <w:rPr>
          <w:b/>
          <w:color w:val="FF0000"/>
        </w:rPr>
        <w:t>(zážehový motor</w:t>
      </w:r>
      <w:r w:rsidR="00F33C98">
        <w:rPr>
          <w:b/>
          <w:color w:val="FF0000"/>
        </w:rPr>
        <w:t>)</w:t>
      </w:r>
      <w:r>
        <w:t xml:space="preserve">: </w:t>
      </w:r>
    </w:p>
    <w:p w:rsidR="00F33C98" w:rsidRDefault="00743550">
      <w:r>
        <w:t xml:space="preserve">CO erhöhter LL </w:t>
      </w:r>
      <w:r w:rsidR="00F33C98" w:rsidRPr="00F33C98">
        <w:rPr>
          <w:b/>
          <w:color w:val="FF0000"/>
        </w:rPr>
        <w:t xml:space="preserve">(CO ve zvýšeném </w:t>
      </w:r>
      <w:r w:rsidR="00F33C98">
        <w:rPr>
          <w:b/>
          <w:color w:val="FF0000"/>
        </w:rPr>
        <w:t>„</w:t>
      </w:r>
      <w:r w:rsidR="00F33C98" w:rsidRPr="00F33C98">
        <w:rPr>
          <w:b/>
          <w:color w:val="FF0000"/>
        </w:rPr>
        <w:t>volnoběhu</w:t>
      </w:r>
      <w:r w:rsidR="00F33C98">
        <w:rPr>
          <w:b/>
          <w:color w:val="FF0000"/>
        </w:rPr>
        <w:t>“</w:t>
      </w:r>
      <w:r w:rsidR="00F33C98" w:rsidRPr="00F33C98">
        <w:rPr>
          <w:b/>
          <w:color w:val="FF0000"/>
        </w:rPr>
        <w:t>)</w:t>
      </w:r>
      <w:r>
        <w:t xml:space="preserve">(2000 – 3000 min-1) max. 0,2 Vol-% </w:t>
      </w:r>
    </w:p>
    <w:p w:rsidR="00743550" w:rsidRDefault="00743550">
      <w:r>
        <w:t>Lambda im erhöhten LL</w:t>
      </w:r>
      <w:r w:rsidR="00F33C98" w:rsidRPr="00F33C98">
        <w:rPr>
          <w:b/>
          <w:color w:val="FF0000"/>
        </w:rPr>
        <w:t>(</w:t>
      </w:r>
      <w:r w:rsidR="00F33C98" w:rsidRPr="00F33C98">
        <w:rPr>
          <w:rFonts w:ascii="Symbol" w:hAnsi="Symbol"/>
          <w:b/>
          <w:color w:val="FF0000"/>
        </w:rPr>
        <w:t></w:t>
      </w:r>
      <w:r w:rsidR="00F33C98" w:rsidRPr="00F33C98">
        <w:rPr>
          <w:b/>
          <w:color w:val="FF0000"/>
        </w:rPr>
        <w:t xml:space="preserve"> ve zvýšeném volnoběhu)</w:t>
      </w:r>
      <w:r>
        <w:t xml:space="preserve">: 0,97 – 1,03 </w:t>
      </w:r>
    </w:p>
    <w:p w:rsidR="00AA2D2A" w:rsidRDefault="00743550">
      <w:pPr>
        <w:pBdr>
          <w:bottom w:val="single" w:sz="12" w:space="1" w:color="auto"/>
        </w:pBdr>
      </w:pPr>
      <w:r>
        <w:t xml:space="preserve">CO im Leerlauf </w:t>
      </w:r>
      <w:r w:rsidR="00F33C98" w:rsidRPr="00F33C98">
        <w:rPr>
          <w:b/>
          <w:color w:val="FF0000"/>
        </w:rPr>
        <w:t>(C</w:t>
      </w:r>
      <w:r w:rsidR="00F33C98">
        <w:rPr>
          <w:b/>
          <w:color w:val="FF0000"/>
        </w:rPr>
        <w:t>O</w:t>
      </w:r>
      <w:r w:rsidR="00F33C98" w:rsidRPr="00F33C98">
        <w:rPr>
          <w:b/>
          <w:color w:val="FF0000"/>
        </w:rPr>
        <w:t xml:space="preserve"> ve volnoběhu základním)</w:t>
      </w:r>
      <w:r>
        <w:t>: max. 0,3 Vol-%</w:t>
      </w:r>
    </w:p>
    <w:p w:rsidR="00743550" w:rsidRDefault="00743550">
      <w:r>
        <w:t xml:space="preserve">2.2 </w:t>
      </w:r>
      <w:r w:rsidRPr="007B506B">
        <w:rPr>
          <w:b/>
          <w:u w:val="single"/>
        </w:rPr>
        <w:t>BMW i3 / I01 mit REX</w:t>
      </w:r>
      <w:r>
        <w:t xml:space="preserve"> (BMW-Schlüssel-Nr. 1Z41):</w:t>
      </w:r>
    </w:p>
    <w:p w:rsidR="00743550" w:rsidRDefault="00743550">
      <w:r>
        <w:t xml:space="preserve"> AU Modus für erzwungenen Lauf des Range Extender-Verbrennungsmotors:</w:t>
      </w:r>
    </w:p>
    <w:p w:rsidR="007B506B" w:rsidRDefault="007B506B">
      <w:pPr>
        <w:rPr>
          <w:b/>
          <w:color w:val="FF0000"/>
        </w:rPr>
      </w:pPr>
      <w:r w:rsidRPr="007B506B">
        <w:rPr>
          <w:b/>
          <w:color w:val="FF0000"/>
        </w:rPr>
        <w:t>(Mód měření emisí pro vynucený běh spalovacího generátoru)</w:t>
      </w:r>
    </w:p>
    <w:p w:rsidR="007B506B" w:rsidRPr="007B506B" w:rsidRDefault="007B506B">
      <w:pPr>
        <w:rPr>
          <w:b/>
          <w:color w:val="FF0000"/>
        </w:rPr>
      </w:pPr>
      <w:r>
        <w:rPr>
          <w:b/>
          <w:color w:val="FF0000"/>
        </w:rPr>
        <w:t>Procedúra pro vynucení běhu ↓</w:t>
      </w:r>
    </w:p>
    <w:p w:rsidR="00743550" w:rsidRDefault="00743550" w:rsidP="007B506B">
      <w:pPr>
        <w:pStyle w:val="Odstavecseseznamem"/>
        <w:numPr>
          <w:ilvl w:val="0"/>
          <w:numId w:val="1"/>
        </w:numPr>
      </w:pPr>
      <w:r>
        <w:t>Fahrertüre und Heckklappe müssen offen stehen. Während der AU nicht schliessen!</w:t>
      </w:r>
    </w:p>
    <w:p w:rsidR="007B506B" w:rsidRDefault="007B506B" w:rsidP="007B506B">
      <w:pPr>
        <w:pStyle w:val="Odstavecseseznamem"/>
        <w:ind w:left="405"/>
      </w:pPr>
      <w:r>
        <w:t xml:space="preserve">= </w:t>
      </w:r>
      <w:r w:rsidRPr="007B506B">
        <w:rPr>
          <w:b/>
          <w:color w:val="FF0000"/>
        </w:rPr>
        <w:t>řidičovy dveře a víko zavazadelníku otevřené po celou dobu měření!</w:t>
      </w:r>
    </w:p>
    <w:p w:rsidR="00743550" w:rsidRPr="00226099" w:rsidRDefault="00743550" w:rsidP="00226099">
      <w:pPr>
        <w:pStyle w:val="Odstavecseseznamem"/>
        <w:numPr>
          <w:ilvl w:val="0"/>
          <w:numId w:val="1"/>
        </w:numPr>
        <w:rPr>
          <w:b/>
          <w:color w:val="FF0000"/>
        </w:rPr>
      </w:pPr>
      <w:r>
        <w:t>Zündung einschalten ( Start-Stop-Knopf betätigen, ohne Bremsbetätigung) Abbildung: Start-Stop-Taster</w:t>
      </w:r>
      <w:r w:rsidR="007B506B">
        <w:t xml:space="preserve"> = zapalování zapnout </w:t>
      </w:r>
      <w:r w:rsidR="007B506B" w:rsidRPr="00226099">
        <w:rPr>
          <w:b/>
          <w:color w:val="FF0000"/>
        </w:rPr>
        <w:t xml:space="preserve">(tlačítko START/STOP zmáčkněte </w:t>
      </w:r>
      <w:r w:rsidR="007B506B" w:rsidRPr="00226099">
        <w:rPr>
          <w:b/>
          <w:color w:val="FF0000"/>
          <w:u w:val="single"/>
        </w:rPr>
        <w:t>bez</w:t>
      </w:r>
      <w:r w:rsidR="007B506B" w:rsidRPr="00226099">
        <w:rPr>
          <w:b/>
          <w:color w:val="FF0000"/>
        </w:rPr>
        <w:t xml:space="preserve"> stlačení brzdy)</w:t>
      </w:r>
    </w:p>
    <w:p w:rsidR="00743550" w:rsidRDefault="00743550" w:rsidP="00226099">
      <w:pPr>
        <w:pStyle w:val="Odstavecseseznamem"/>
        <w:numPr>
          <w:ilvl w:val="0"/>
          <w:numId w:val="1"/>
        </w:numPr>
      </w:pPr>
      <w:r>
        <w:t>Innerhalb von 60 Sekunden das Fahrpedal durchdrücken und gedrückt halten.</w:t>
      </w:r>
    </w:p>
    <w:p w:rsidR="00226099" w:rsidRDefault="00226099" w:rsidP="00226099">
      <w:pPr>
        <w:pStyle w:val="Odstavecseseznamem"/>
        <w:ind w:left="405"/>
      </w:pPr>
      <w:r>
        <w:t xml:space="preserve">= </w:t>
      </w:r>
      <w:r w:rsidRPr="00226099">
        <w:rPr>
          <w:b/>
          <w:color w:val="FF0000"/>
        </w:rPr>
        <w:t xml:space="preserve">během následujících 60sec. zmáčkněte pedál akcelerátoru </w:t>
      </w:r>
      <w:r w:rsidRPr="00226099">
        <w:rPr>
          <w:b/>
          <w:color w:val="FF0000"/>
          <w:u w:val="single"/>
        </w:rPr>
        <w:t>a držte sešlápnutý</w:t>
      </w:r>
    </w:p>
    <w:p w:rsidR="00743550" w:rsidRDefault="00743550">
      <w:r>
        <w:lastRenderedPageBreak/>
        <w:t xml:space="preserve"> 4. Innerhalb 20 Sekunden dreimal das Bremspedal betätigen</w:t>
      </w:r>
      <w:r w:rsidR="00226099">
        <w:t xml:space="preserve"> = </w:t>
      </w:r>
      <w:r w:rsidR="00226099" w:rsidRPr="00226099">
        <w:rPr>
          <w:b/>
          <w:color w:val="FF0000"/>
        </w:rPr>
        <w:t>v následujících 20sec. třikrát sešlápněte brzd.pedál</w:t>
      </w:r>
    </w:p>
    <w:p w:rsidR="00743550" w:rsidRPr="00226099" w:rsidRDefault="00743550">
      <w:pPr>
        <w:rPr>
          <w:b/>
          <w:color w:val="FF0000"/>
        </w:rPr>
      </w:pPr>
      <w:r>
        <w:t xml:space="preserve"> 5. Fahrpedal loslassen und bei betätigtem Bremspedal den Start-Stopp Taster drücken</w:t>
      </w:r>
      <w:r w:rsidR="00226099">
        <w:t xml:space="preserve"> = </w:t>
      </w:r>
      <w:r w:rsidR="00226099" w:rsidRPr="00226099">
        <w:rPr>
          <w:b/>
          <w:color w:val="FF0000"/>
        </w:rPr>
        <w:t>pedál akcelerátoru uvolněte a při stlačeném pedálu brzdy stiskněte tlačítko START/STOP</w:t>
      </w:r>
    </w:p>
    <w:p w:rsidR="00226099" w:rsidRDefault="00743550">
      <w:pPr>
        <w:rPr>
          <w:b/>
          <w:color w:val="FF0000"/>
        </w:rPr>
      </w:pPr>
      <w:r>
        <w:t xml:space="preserve"> 6. Der Verbrennungsmotor startet, falls der State of Charge (SOC) der Hochvolt-Batterie geringer als 75% ist und ausreichend Kraftstoff im Tank ist. Als Check-Control-Meldung im Centralen-Informations-Display (CID) wird der Status “AU Modus aktiviert” bei laufendem Verbrennungsmotor ausgegeben und im Kombiinstrument leuchtet ein Warn-Dreieck auf.</w:t>
      </w:r>
      <w:r w:rsidR="00226099">
        <w:t xml:space="preserve">= </w:t>
      </w:r>
      <w:r w:rsidR="00226099" w:rsidRPr="00226099">
        <w:rPr>
          <w:b/>
          <w:color w:val="FF0000"/>
        </w:rPr>
        <w:t>Spalovací motor naskočí, pokud je stav nabití HV-Batt &lt;75% a v nádrži se nachází dostatek paliva</w:t>
      </w:r>
      <w:r w:rsidR="00226099">
        <w:rPr>
          <w:b/>
          <w:color w:val="FF0000"/>
        </w:rPr>
        <w:t>. Jako kontrolní hlášení na displayi se objeví „Mód měření emisí“ a na přístrojovém štítu je varovný symbol „trojúhelník“.</w:t>
      </w:r>
    </w:p>
    <w:p w:rsidR="00743550" w:rsidRDefault="00743550">
      <w:r>
        <w:t xml:space="preserve">Für die Abgasmessungen können über die Fahrpedal stellung zwei Drehzahlbereiche (Quasi-Leerlauf und erhöhte Drehzahl) des Verbrennungsmotors angefahren werden. </w:t>
      </w:r>
      <w:r w:rsidR="00226099">
        <w:t xml:space="preserve">= </w:t>
      </w:r>
      <w:r w:rsidR="00226099">
        <w:rPr>
          <w:b/>
          <w:color w:val="FF0000"/>
        </w:rPr>
        <w:t>Pro měření emisí mohou být pedálem akcelerátoru nastaveny dvě úrovně – tzv.volnoběh a zvýšené otáčky.</w:t>
      </w:r>
      <w:r>
        <w:t>Der AU-Modus ist nicht möglich, wenn der Akku-Ladezustand zu hoch ist. In diesem Fall erscheint die Check-Control-Meldung: “Akku-Lade zustand zu hoch“. In diesem Fall sind möglichst viele elektrische Verbraucher wie Sitz heizung, Heckscheibenheizung, Scheinwerfer etc. einzuschalten, um den Akku-Ladestand signifikant zu senken.</w:t>
      </w:r>
      <w:r w:rsidR="00226099" w:rsidRPr="00226099">
        <w:rPr>
          <w:b/>
          <w:color w:val="FF0000"/>
        </w:rPr>
        <w:t>(„obecně – pozor na dosažení kapacity 75% HV-Batt !“)</w:t>
      </w:r>
    </w:p>
    <w:p w:rsidR="00743550" w:rsidRDefault="00743550">
      <w:pPr>
        <w:pBdr>
          <w:bottom w:val="single" w:sz="12" w:space="1" w:color="auto"/>
        </w:pBdr>
      </w:pPr>
      <w:r>
        <w:t xml:space="preserve"> 7. Der AU Modus wird automatisch beendet: Nach 20 Minuten, oder bei Fahrtbeginn, oder durch Ausschalten der Zündung</w:t>
      </w:r>
      <w:r w:rsidR="00226099">
        <w:t>.</w:t>
      </w:r>
      <w:r>
        <w:t xml:space="preserve"> </w:t>
      </w:r>
      <w:r w:rsidR="00226099" w:rsidRPr="00226099">
        <w:rPr>
          <w:b/>
          <w:color w:val="FF0000"/>
        </w:rPr>
        <w:t>(mód měření je automaticky ukončen po 20min. nebo rozjetí vozidla, vypnutí zapalování)</w:t>
      </w:r>
      <w:r>
        <w:t>Die typspezifischen Daten für Drehzahl, Lambdasondenwerte etc. sind den aktuellen</w:t>
      </w:r>
      <w:r w:rsidR="004F4B5C">
        <w:t xml:space="preserve"> BMW AU-Soll-Daten zu entnehmen </w:t>
      </w:r>
      <w:r w:rsidR="004F4B5C" w:rsidRPr="004F4B5C">
        <w:rPr>
          <w:b/>
          <w:color w:val="FF0000"/>
        </w:rPr>
        <w:t>(hodnoty pro otáčky, hodnoty Lambda ad. jsou dle BMW předpisových emisních hodnot)</w:t>
      </w:r>
      <w:r w:rsidRPr="004F4B5C">
        <w:rPr>
          <w:b/>
          <w:color w:val="FF0000"/>
        </w:rPr>
        <w:t xml:space="preserve"> </w:t>
      </w:r>
      <w:bookmarkStart w:id="0" w:name="_GoBack"/>
      <w:bookmarkEnd w:id="0"/>
    </w:p>
    <w:p w:rsidR="00743550" w:rsidRDefault="00743550">
      <w:r>
        <w:t>Die Sichtprüfung beschränkt sich auf: 1. Die Dichtheitskontrolle des REX-Motors von der Fahrzeug-Unterseite Im Heckbereich: 6 Seite 6 von 9 zu SI 00 0x yy ( zzz )</w:t>
      </w:r>
    </w:p>
    <w:p w:rsidR="00743550" w:rsidRDefault="00743550">
      <w:r>
        <w:t xml:space="preserve"> 2. Den Zustand der Abgasanlage von der Fahrzeug-Unterseite Heckbereich:</w:t>
      </w:r>
    </w:p>
    <w:p w:rsidR="00743550" w:rsidRDefault="00743550">
      <w:r>
        <w:t xml:space="preserve"> 3. Die Verliersicherung am Tankdeckel an der rechten Vorderseitenwand. (Der Tank mit dem Aktivkohlebehälter im Vorderwagen ist nicht einsehbar) Hinweis: Das Öffnen der Tankklappe am rechten vorderem Kotflügel für die Sichtprüfung auf unverlierbaren Tankdeckel kann nur über den elektrischen Taster an der linken A-Säule erfolgen. Die Taster-Betätigung bewirkt eine Belüftung des Benzin Drucktanks auf Atmosphärendruck Die Belüftung kann bis zu 15 Sekunden dauern. Klappe innerhalb von 10 Minuten nach Tasterbetätigung öffnen, ansonsten automatische Selbstsperrung.</w:t>
      </w:r>
    </w:p>
    <w:sectPr w:rsidR="0074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F4DDF"/>
    <w:multiLevelType w:val="hybridMultilevel"/>
    <w:tmpl w:val="A47807F4"/>
    <w:lvl w:ilvl="0" w:tplc="F05CB8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50"/>
    <w:rsid w:val="00004B12"/>
    <w:rsid w:val="00226099"/>
    <w:rsid w:val="002D5248"/>
    <w:rsid w:val="004F4B5C"/>
    <w:rsid w:val="00743550"/>
    <w:rsid w:val="007B506B"/>
    <w:rsid w:val="00AA2D2A"/>
    <w:rsid w:val="00F33C98"/>
    <w:rsid w:val="00FC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5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Brezinský Vladislav</dc:creator>
  <cp:lastModifiedBy>Brezinský Vladislav</cp:lastModifiedBy>
  <cp:revision>3</cp:revision>
  <dcterms:created xsi:type="dcterms:W3CDTF">2018-03-12T14:45:00Z</dcterms:created>
  <dcterms:modified xsi:type="dcterms:W3CDTF">2018-03-12T15:49:00Z</dcterms:modified>
</cp:coreProperties>
</file>