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7BDC" w14:textId="77777777" w:rsidR="008D0E11" w:rsidRPr="00783B94" w:rsidRDefault="008D0E11" w:rsidP="00D10507">
      <w:pPr>
        <w:tabs>
          <w:tab w:val="left" w:pos="1119"/>
        </w:tabs>
        <w:rPr>
          <w:rFonts w:ascii="Arial" w:hAnsi="Arial" w:cs="Arial"/>
          <w:sz w:val="24"/>
          <w:szCs w:val="28"/>
        </w:rPr>
      </w:pPr>
    </w:p>
    <w:p w14:paraId="3D6FFCC4" w14:textId="2C013963" w:rsidR="00D10507" w:rsidRPr="00783B94" w:rsidRDefault="00106929" w:rsidP="00073F9D">
      <w:pPr>
        <w:pStyle w:val="Nadpis1"/>
        <w:spacing w:before="0" w:after="360" w:line="240" w:lineRule="auto"/>
        <w:jc w:val="center"/>
        <w:rPr>
          <w:rFonts w:ascii="Arial" w:hAnsi="Arial" w:cs="Arial"/>
          <w:sz w:val="36"/>
          <w:szCs w:val="40"/>
        </w:rPr>
      </w:pPr>
      <w:r w:rsidRPr="00783B94">
        <w:rPr>
          <w:rFonts w:ascii="Arial" w:hAnsi="Arial" w:cs="Arial"/>
          <w:sz w:val="36"/>
          <w:szCs w:val="40"/>
        </w:rPr>
        <w:t>Euro 7/VII: „</w:t>
      </w:r>
      <w:r w:rsidR="00A14920" w:rsidRPr="00783B94">
        <w:rPr>
          <w:rFonts w:ascii="Arial" w:hAnsi="Arial" w:cs="Arial"/>
          <w:sz w:val="36"/>
          <w:szCs w:val="40"/>
        </w:rPr>
        <w:t>vysoké</w:t>
      </w:r>
      <w:r w:rsidRPr="00783B94">
        <w:rPr>
          <w:rFonts w:ascii="Arial" w:hAnsi="Arial" w:cs="Arial"/>
          <w:sz w:val="36"/>
          <w:szCs w:val="40"/>
        </w:rPr>
        <w:t xml:space="preserve"> náklady vs. zanedbatelné přínosy“</w:t>
      </w:r>
    </w:p>
    <w:p w14:paraId="26C356EB" w14:textId="1DD6C1CC" w:rsidR="007E0BEB" w:rsidRPr="00783B94" w:rsidRDefault="009C319C" w:rsidP="00106929">
      <w:pPr>
        <w:spacing w:after="360" w:line="240" w:lineRule="auto"/>
        <w:jc w:val="center"/>
        <w:rPr>
          <w:rFonts w:ascii="Arial" w:hAnsi="Arial" w:cs="Arial"/>
          <w:sz w:val="18"/>
          <w:szCs w:val="20"/>
        </w:rPr>
      </w:pPr>
      <w:r w:rsidRPr="00783B94">
        <w:rPr>
          <w:rFonts w:ascii="Arial" w:hAnsi="Arial" w:cs="Arial"/>
          <w:sz w:val="18"/>
          <w:szCs w:val="20"/>
        </w:rPr>
        <w:t xml:space="preserve">Praha, </w:t>
      </w:r>
      <w:r w:rsidR="00106929" w:rsidRPr="00783B94">
        <w:rPr>
          <w:rFonts w:ascii="Arial" w:hAnsi="Arial" w:cs="Arial"/>
          <w:sz w:val="18"/>
          <w:szCs w:val="20"/>
        </w:rPr>
        <w:t>8</w:t>
      </w:r>
      <w:r w:rsidRPr="00783B94">
        <w:rPr>
          <w:rFonts w:ascii="Arial" w:hAnsi="Arial" w:cs="Arial"/>
          <w:sz w:val="18"/>
          <w:szCs w:val="20"/>
        </w:rPr>
        <w:t xml:space="preserve">. </w:t>
      </w:r>
      <w:r w:rsidR="00106929" w:rsidRPr="00783B94">
        <w:rPr>
          <w:rFonts w:ascii="Arial" w:hAnsi="Arial" w:cs="Arial"/>
          <w:sz w:val="18"/>
          <w:szCs w:val="20"/>
        </w:rPr>
        <w:t>února</w:t>
      </w:r>
      <w:r w:rsidR="00F44BAE" w:rsidRPr="00783B94">
        <w:rPr>
          <w:rFonts w:ascii="Arial" w:hAnsi="Arial" w:cs="Arial"/>
          <w:sz w:val="18"/>
          <w:szCs w:val="20"/>
        </w:rPr>
        <w:t xml:space="preserve"> 202</w:t>
      </w:r>
      <w:r w:rsidR="00264CF9" w:rsidRPr="00783B94">
        <w:rPr>
          <w:rFonts w:ascii="Arial" w:hAnsi="Arial" w:cs="Arial"/>
          <w:sz w:val="18"/>
          <w:szCs w:val="20"/>
        </w:rPr>
        <w:t>3</w:t>
      </w:r>
    </w:p>
    <w:p w14:paraId="693B683A" w14:textId="41D32D70" w:rsidR="00106929" w:rsidRPr="00783B94" w:rsidRDefault="00106929" w:rsidP="00A64B1E">
      <w:pPr>
        <w:pStyle w:val="Bezmezer"/>
        <w:rPr>
          <w:rFonts w:ascii="Arial" w:hAnsi="Arial" w:cs="Arial"/>
          <w:sz w:val="18"/>
          <w:szCs w:val="18"/>
        </w:rPr>
      </w:pPr>
      <w:r w:rsidRPr="00783B94">
        <w:rPr>
          <w:rFonts w:ascii="Arial" w:hAnsi="Arial" w:cs="Arial"/>
          <w:sz w:val="18"/>
          <w:szCs w:val="18"/>
        </w:rPr>
        <w:t xml:space="preserve">Návrh nových emisních norem Euro 7/VII bude mít zásadní negativní dopady na vozidla se spalovacím motorem </w:t>
      </w:r>
      <w:r w:rsidR="007718AA" w:rsidRPr="00783B94">
        <w:rPr>
          <w:rFonts w:ascii="Arial" w:hAnsi="Arial" w:cs="Arial"/>
          <w:sz w:val="18"/>
          <w:szCs w:val="18"/>
        </w:rPr>
        <w:t>a</w:t>
      </w:r>
      <w:r w:rsidRPr="00783B94">
        <w:rPr>
          <w:rFonts w:ascii="Arial" w:hAnsi="Arial" w:cs="Arial"/>
          <w:sz w:val="18"/>
          <w:szCs w:val="18"/>
        </w:rPr>
        <w:t> jejich dostupnost</w:t>
      </w:r>
      <w:r w:rsidR="007718AA" w:rsidRPr="00783B94">
        <w:rPr>
          <w:rFonts w:ascii="Arial" w:hAnsi="Arial" w:cs="Arial"/>
          <w:sz w:val="18"/>
          <w:szCs w:val="18"/>
        </w:rPr>
        <w:t>. S</w:t>
      </w:r>
      <w:r w:rsidRPr="00783B94">
        <w:rPr>
          <w:rFonts w:ascii="Arial" w:hAnsi="Arial" w:cs="Arial"/>
          <w:sz w:val="18"/>
          <w:szCs w:val="18"/>
        </w:rPr>
        <w:t xml:space="preserve">oučasně odčerpá </w:t>
      </w:r>
      <w:r w:rsidR="007718AA" w:rsidRPr="00783B94">
        <w:rPr>
          <w:rFonts w:ascii="Arial" w:hAnsi="Arial" w:cs="Arial"/>
          <w:sz w:val="18"/>
          <w:szCs w:val="18"/>
        </w:rPr>
        <w:t xml:space="preserve">tolik potřebné zdroje na </w:t>
      </w:r>
      <w:r w:rsidRPr="00783B94">
        <w:rPr>
          <w:rFonts w:ascii="Arial" w:hAnsi="Arial" w:cs="Arial"/>
          <w:sz w:val="18"/>
          <w:szCs w:val="18"/>
        </w:rPr>
        <w:t xml:space="preserve">investice do vývoje vozidel s elektrickým pohonem. </w:t>
      </w:r>
      <w:r w:rsidR="00A14920" w:rsidRPr="00783B94">
        <w:rPr>
          <w:rFonts w:ascii="Arial" w:hAnsi="Arial" w:cs="Arial"/>
          <w:sz w:val="18"/>
          <w:szCs w:val="18"/>
        </w:rPr>
        <w:t xml:space="preserve">Mezi jeho hlavní vady </w:t>
      </w:r>
      <w:proofErr w:type="gramStart"/>
      <w:r w:rsidR="00A14920" w:rsidRPr="00783B94">
        <w:rPr>
          <w:rFonts w:ascii="Arial" w:hAnsi="Arial" w:cs="Arial"/>
          <w:sz w:val="18"/>
          <w:szCs w:val="18"/>
        </w:rPr>
        <w:t>patří</w:t>
      </w:r>
      <w:proofErr w:type="gramEnd"/>
      <w:r w:rsidR="00A14920" w:rsidRPr="00783B94">
        <w:rPr>
          <w:rFonts w:ascii="Arial" w:hAnsi="Arial" w:cs="Arial"/>
          <w:sz w:val="18"/>
          <w:szCs w:val="18"/>
        </w:rPr>
        <w:t>:</w:t>
      </w:r>
      <w:r w:rsidRPr="00783B94">
        <w:rPr>
          <w:rFonts w:ascii="Arial" w:hAnsi="Arial" w:cs="Arial"/>
          <w:sz w:val="18"/>
          <w:szCs w:val="18"/>
        </w:rPr>
        <w:t xml:space="preserve"> </w:t>
      </w:r>
    </w:p>
    <w:p w14:paraId="5D82F0BC" w14:textId="77777777" w:rsidR="00A64B1E" w:rsidRPr="00783B94" w:rsidRDefault="00A64B1E" w:rsidP="00A64B1E">
      <w:pPr>
        <w:pStyle w:val="Bezmezer"/>
        <w:rPr>
          <w:rFonts w:ascii="Arial" w:hAnsi="Arial" w:cs="Arial"/>
          <w:sz w:val="18"/>
          <w:szCs w:val="18"/>
        </w:rPr>
      </w:pPr>
    </w:p>
    <w:p w14:paraId="271A69EA" w14:textId="0F96C9AD" w:rsidR="00106929" w:rsidRPr="00783B94" w:rsidRDefault="00106929" w:rsidP="008337AF">
      <w:pPr>
        <w:pStyle w:val="Bezmezer"/>
        <w:numPr>
          <w:ilvl w:val="0"/>
          <w:numId w:val="9"/>
        </w:numPr>
        <w:spacing w:after="120"/>
        <w:jc w:val="both"/>
        <w:rPr>
          <w:rFonts w:ascii="Arial" w:hAnsi="Arial" w:cs="Arial"/>
          <w:sz w:val="18"/>
          <w:szCs w:val="18"/>
        </w:rPr>
      </w:pPr>
      <w:r w:rsidRPr="00783B94">
        <w:rPr>
          <w:rFonts w:ascii="Arial" w:hAnsi="Arial" w:cs="Arial"/>
          <w:b/>
          <w:bCs/>
          <w:sz w:val="18"/>
          <w:szCs w:val="18"/>
        </w:rPr>
        <w:t>časová nerealističnost,</w:t>
      </w:r>
      <w:r w:rsidRPr="00783B94">
        <w:rPr>
          <w:rFonts w:ascii="Arial" w:hAnsi="Arial" w:cs="Arial"/>
          <w:sz w:val="18"/>
          <w:szCs w:val="18"/>
        </w:rPr>
        <w:t xml:space="preserve"> neboť krátké datum vstupu v účinnost neposkytuje fakticky čas na vývoj a</w:t>
      </w:r>
      <w:r w:rsidR="0068141F" w:rsidRPr="00783B94">
        <w:rPr>
          <w:rFonts w:ascii="Arial" w:hAnsi="Arial" w:cs="Arial"/>
          <w:sz w:val="18"/>
          <w:szCs w:val="18"/>
        </w:rPr>
        <w:t> </w:t>
      </w:r>
      <w:r w:rsidRPr="00783B94">
        <w:rPr>
          <w:rFonts w:ascii="Arial" w:hAnsi="Arial" w:cs="Arial"/>
          <w:sz w:val="18"/>
          <w:szCs w:val="18"/>
        </w:rPr>
        <w:t>adaptaci výroby, což způsobí výpadky ve výrobě v řadě závodů;</w:t>
      </w:r>
    </w:p>
    <w:p w14:paraId="3B5DFE9D" w14:textId="09D1FFE6" w:rsidR="00106929" w:rsidRPr="00783B94" w:rsidRDefault="00106929" w:rsidP="008337AF">
      <w:pPr>
        <w:pStyle w:val="Bezmezer"/>
        <w:numPr>
          <w:ilvl w:val="0"/>
          <w:numId w:val="9"/>
        </w:numPr>
        <w:spacing w:after="120"/>
        <w:jc w:val="both"/>
        <w:rPr>
          <w:rFonts w:ascii="Arial" w:hAnsi="Arial" w:cs="Arial"/>
          <w:sz w:val="18"/>
          <w:szCs w:val="18"/>
        </w:rPr>
      </w:pPr>
      <w:r w:rsidRPr="00783B94">
        <w:rPr>
          <w:rFonts w:ascii="Arial" w:hAnsi="Arial" w:cs="Arial"/>
          <w:b/>
          <w:bCs/>
          <w:sz w:val="18"/>
          <w:szCs w:val="18"/>
        </w:rPr>
        <w:t>ekonomická neefektivita</w:t>
      </w:r>
      <w:r w:rsidRPr="00783B94">
        <w:rPr>
          <w:rFonts w:ascii="Arial" w:hAnsi="Arial" w:cs="Arial"/>
          <w:sz w:val="18"/>
          <w:szCs w:val="18"/>
        </w:rPr>
        <w:t>, neboť vyžadované masivní investice budou využitelné jen pro relativně krátké časové období a omezený počet vozidel, přitom však výrazně omezí dostupné zdroje pro vývoj a výrobu zcela bezemisních vozidel</w:t>
      </w:r>
      <w:r w:rsidR="007718AA" w:rsidRPr="00783B94">
        <w:rPr>
          <w:rFonts w:ascii="Arial" w:hAnsi="Arial" w:cs="Arial"/>
          <w:sz w:val="18"/>
          <w:szCs w:val="18"/>
        </w:rPr>
        <w:t>, což bude mít negativní dopad na HDP i pracovní místa</w:t>
      </w:r>
      <w:r w:rsidRPr="00783B94">
        <w:rPr>
          <w:rFonts w:ascii="Arial" w:hAnsi="Arial" w:cs="Arial"/>
          <w:sz w:val="18"/>
          <w:szCs w:val="18"/>
        </w:rPr>
        <w:t>;</w:t>
      </w:r>
    </w:p>
    <w:p w14:paraId="1FFDA740" w14:textId="0035B1C1" w:rsidR="00106929" w:rsidRPr="00783B94" w:rsidRDefault="00106929" w:rsidP="008337AF">
      <w:pPr>
        <w:pStyle w:val="Bezmezer"/>
        <w:numPr>
          <w:ilvl w:val="0"/>
          <w:numId w:val="9"/>
        </w:numPr>
        <w:spacing w:after="120"/>
        <w:jc w:val="both"/>
        <w:rPr>
          <w:rFonts w:ascii="Arial" w:hAnsi="Arial" w:cs="Arial"/>
          <w:sz w:val="18"/>
          <w:szCs w:val="18"/>
        </w:rPr>
      </w:pPr>
      <w:r w:rsidRPr="00783B94">
        <w:rPr>
          <w:rFonts w:ascii="Arial" w:hAnsi="Arial" w:cs="Arial"/>
          <w:b/>
          <w:bCs/>
          <w:sz w:val="18"/>
          <w:szCs w:val="18"/>
        </w:rPr>
        <w:t>negativní dopad na občany</w:t>
      </w:r>
      <w:r w:rsidRPr="00783B94">
        <w:rPr>
          <w:rFonts w:ascii="Arial" w:hAnsi="Arial" w:cs="Arial"/>
          <w:sz w:val="18"/>
          <w:szCs w:val="18"/>
        </w:rPr>
        <w:t>, neboť povede k zásadnímu omezení nabídky dostupných menších vozidel a</w:t>
      </w:r>
      <w:r w:rsidR="007718AA" w:rsidRPr="00783B94">
        <w:rPr>
          <w:rFonts w:ascii="Arial" w:hAnsi="Arial" w:cs="Arial"/>
          <w:sz w:val="18"/>
          <w:szCs w:val="18"/>
        </w:rPr>
        <w:t> </w:t>
      </w:r>
      <w:r w:rsidRPr="00783B94">
        <w:rPr>
          <w:rFonts w:ascii="Arial" w:hAnsi="Arial" w:cs="Arial"/>
          <w:sz w:val="18"/>
          <w:szCs w:val="18"/>
        </w:rPr>
        <w:t>nárůstu nákladů na osobní silniční dopravu, potažmo mobilitu celkově;</w:t>
      </w:r>
    </w:p>
    <w:p w14:paraId="40B00434" w14:textId="5664B7AA" w:rsidR="00106929" w:rsidRPr="00783B94" w:rsidRDefault="00106929" w:rsidP="008337AF">
      <w:pPr>
        <w:pStyle w:val="Bezmezer"/>
        <w:numPr>
          <w:ilvl w:val="0"/>
          <w:numId w:val="9"/>
        </w:numPr>
        <w:jc w:val="both"/>
        <w:rPr>
          <w:rFonts w:ascii="Arial" w:hAnsi="Arial" w:cs="Arial"/>
          <w:sz w:val="18"/>
          <w:szCs w:val="18"/>
        </w:rPr>
      </w:pPr>
      <w:r w:rsidRPr="00783B94">
        <w:rPr>
          <w:rFonts w:ascii="Arial" w:hAnsi="Arial" w:cs="Arial"/>
          <w:b/>
          <w:bCs/>
          <w:sz w:val="18"/>
          <w:szCs w:val="18"/>
        </w:rPr>
        <w:t>zanedbatelný přínos pro životní prostředí</w:t>
      </w:r>
      <w:r w:rsidRPr="00783B94">
        <w:rPr>
          <w:rFonts w:ascii="Arial" w:hAnsi="Arial" w:cs="Arial"/>
          <w:sz w:val="18"/>
          <w:szCs w:val="18"/>
        </w:rPr>
        <w:t xml:space="preserve">, neboť při neexistenci systémové podpory obnovy zastarávajícího vozového parku, bude podíl emisí z provozu vozidel splňujících normy starší než Euro 7/VII, dlouhodobě výrazně převyšovat emise z vozidel na trh nově přicházejících. Přínos nové emisní normy přitom dále </w:t>
      </w:r>
      <w:proofErr w:type="gramStart"/>
      <w:r w:rsidRPr="00783B94">
        <w:rPr>
          <w:rFonts w:ascii="Arial" w:hAnsi="Arial" w:cs="Arial"/>
          <w:sz w:val="18"/>
          <w:szCs w:val="18"/>
        </w:rPr>
        <w:t>sníží</w:t>
      </w:r>
      <w:proofErr w:type="gramEnd"/>
      <w:r w:rsidRPr="00783B94">
        <w:rPr>
          <w:rFonts w:ascii="Arial" w:hAnsi="Arial" w:cs="Arial"/>
          <w:sz w:val="18"/>
          <w:szCs w:val="18"/>
        </w:rPr>
        <w:t xml:space="preserve"> rychle rostoucí podíl zcela bezemisních vozidel.</w:t>
      </w:r>
    </w:p>
    <w:p w14:paraId="3B9E0EFD" w14:textId="77777777" w:rsidR="00106929" w:rsidRPr="00783B94" w:rsidRDefault="00106929" w:rsidP="00F0417A">
      <w:pPr>
        <w:pStyle w:val="Bezmezer"/>
        <w:spacing w:before="240" w:after="120"/>
        <w:rPr>
          <w:rFonts w:ascii="Arial" w:hAnsi="Arial" w:cs="Arial"/>
          <w:b/>
          <w:bCs/>
          <w:color w:val="C00000"/>
          <w:sz w:val="20"/>
          <w:szCs w:val="20"/>
        </w:rPr>
      </w:pPr>
      <w:r w:rsidRPr="00783B94">
        <w:rPr>
          <w:rFonts w:ascii="Arial" w:hAnsi="Arial" w:cs="Arial"/>
          <w:b/>
          <w:bCs/>
          <w:color w:val="C00000"/>
          <w:sz w:val="20"/>
          <w:szCs w:val="20"/>
        </w:rPr>
        <w:t>Časová nerealističnost návrhu a rozpor s principy proporcionality a dobré regulace</w:t>
      </w:r>
    </w:p>
    <w:p w14:paraId="39B1E06B" w14:textId="6B795308" w:rsidR="00106929" w:rsidRPr="00783B94" w:rsidRDefault="00106929" w:rsidP="00A64B1E">
      <w:pPr>
        <w:pStyle w:val="Bezmezer"/>
        <w:spacing w:after="120"/>
        <w:jc w:val="both"/>
        <w:rPr>
          <w:rFonts w:ascii="Arial" w:hAnsi="Arial" w:cs="Arial"/>
          <w:sz w:val="18"/>
          <w:szCs w:val="18"/>
        </w:rPr>
      </w:pPr>
      <w:r w:rsidRPr="00783B94">
        <w:rPr>
          <w:rFonts w:ascii="Arial" w:hAnsi="Arial" w:cs="Arial"/>
          <w:sz w:val="18"/>
          <w:szCs w:val="18"/>
        </w:rPr>
        <w:t>Evropská komise ohlásila přípravu normy Euro 7/VII v roce 2019. Předložení návrhu však bylo posléze opakovaně odkládáno (3Q</w:t>
      </w:r>
      <w:r w:rsidR="0068141F" w:rsidRPr="00783B94">
        <w:rPr>
          <w:rFonts w:ascii="Arial" w:hAnsi="Arial" w:cs="Arial"/>
          <w:sz w:val="18"/>
          <w:szCs w:val="18"/>
        </w:rPr>
        <w:t>/</w:t>
      </w:r>
      <w:r w:rsidRPr="00783B94">
        <w:rPr>
          <w:rFonts w:ascii="Arial" w:hAnsi="Arial" w:cs="Arial"/>
          <w:sz w:val="18"/>
          <w:szCs w:val="18"/>
        </w:rPr>
        <w:t>2021, 1Q</w:t>
      </w:r>
      <w:r w:rsidR="0068141F" w:rsidRPr="00783B94">
        <w:rPr>
          <w:rFonts w:ascii="Arial" w:hAnsi="Arial" w:cs="Arial"/>
          <w:sz w:val="18"/>
          <w:szCs w:val="18"/>
        </w:rPr>
        <w:t>/</w:t>
      </w:r>
      <w:r w:rsidRPr="00783B94">
        <w:rPr>
          <w:rFonts w:ascii="Arial" w:hAnsi="Arial" w:cs="Arial"/>
          <w:sz w:val="18"/>
          <w:szCs w:val="18"/>
        </w:rPr>
        <w:t>2022, 3Q</w:t>
      </w:r>
      <w:r w:rsidR="0068141F" w:rsidRPr="00783B94">
        <w:rPr>
          <w:rFonts w:ascii="Arial" w:hAnsi="Arial" w:cs="Arial"/>
          <w:sz w:val="18"/>
          <w:szCs w:val="18"/>
        </w:rPr>
        <w:t>/</w:t>
      </w:r>
      <w:r w:rsidRPr="00783B94">
        <w:rPr>
          <w:rFonts w:ascii="Arial" w:hAnsi="Arial" w:cs="Arial"/>
          <w:sz w:val="18"/>
          <w:szCs w:val="18"/>
        </w:rPr>
        <w:t>2022) tak, že ke zveřejnění došlo až v listopadu 2022. Uvažované datum vstupu v účinnost této normy přitom zůstalo nezměněno, tzn. 1.</w:t>
      </w:r>
      <w:r w:rsidR="0068141F" w:rsidRPr="00783B94">
        <w:rPr>
          <w:rFonts w:ascii="Arial" w:hAnsi="Arial" w:cs="Arial"/>
          <w:sz w:val="18"/>
          <w:szCs w:val="18"/>
        </w:rPr>
        <w:t xml:space="preserve"> </w:t>
      </w:r>
      <w:r w:rsidRPr="00783B94">
        <w:rPr>
          <w:rFonts w:ascii="Arial" w:hAnsi="Arial" w:cs="Arial"/>
          <w:sz w:val="18"/>
          <w:szCs w:val="18"/>
        </w:rPr>
        <w:t>7.</w:t>
      </w:r>
      <w:r w:rsidR="0068141F" w:rsidRPr="00783B94">
        <w:rPr>
          <w:rFonts w:ascii="Arial" w:hAnsi="Arial" w:cs="Arial"/>
          <w:sz w:val="18"/>
          <w:szCs w:val="18"/>
        </w:rPr>
        <w:t xml:space="preserve"> </w:t>
      </w:r>
      <w:r w:rsidRPr="00783B94">
        <w:rPr>
          <w:rFonts w:ascii="Arial" w:hAnsi="Arial" w:cs="Arial"/>
          <w:sz w:val="18"/>
          <w:szCs w:val="18"/>
        </w:rPr>
        <w:t>2025 (pro OA). Nadto došlo k faktickému zpřísnění, neboť tento termín nově platí pro všechna vozidla uváděná na trh, tzn. nejen na nové modely, jako předchozí normy.</w:t>
      </w:r>
    </w:p>
    <w:p w14:paraId="77FB40E9" w14:textId="77777777" w:rsidR="00106929" w:rsidRPr="00783B94" w:rsidRDefault="00106929" w:rsidP="00A64B1E">
      <w:pPr>
        <w:pStyle w:val="Bezmezer"/>
        <w:spacing w:after="120"/>
        <w:jc w:val="both"/>
        <w:rPr>
          <w:rFonts w:ascii="Arial" w:hAnsi="Arial" w:cs="Arial"/>
          <w:sz w:val="18"/>
          <w:szCs w:val="14"/>
        </w:rPr>
      </w:pPr>
      <w:r w:rsidRPr="00783B94">
        <w:rPr>
          <w:rFonts w:ascii="Arial" w:hAnsi="Arial" w:cs="Arial"/>
          <w:sz w:val="18"/>
          <w:szCs w:val="14"/>
        </w:rPr>
        <w:t>Časovou nerealističnost plnění prohlubují i navržená zmocnění pro Evropskou komisi vydávat prováděcí akty. Navrhovaná znění předmětných ustanovení jsou extrémně vágní a nepřiměřeně neurčitá. Z jejich znění nelze jednoznačně dovodit, jaká bude právní úprava v prováděcích aktech obsažená co do obsahu a rozsahu požadavků kladených na adresáty, popřípadě na členské státy. Není proto v silách adresátů normy se včas na její plnění připravit.</w:t>
      </w:r>
    </w:p>
    <w:p w14:paraId="5EF4A902" w14:textId="28734CD9" w:rsidR="00106929" w:rsidRPr="00783B94" w:rsidRDefault="00E44A94" w:rsidP="00A64B1E">
      <w:pPr>
        <w:pStyle w:val="Bezmezer"/>
        <w:spacing w:after="120"/>
        <w:jc w:val="both"/>
        <w:rPr>
          <w:rFonts w:ascii="Arial" w:hAnsi="Arial" w:cs="Arial"/>
          <w:sz w:val="18"/>
          <w:szCs w:val="14"/>
        </w:rPr>
      </w:pPr>
      <w:proofErr w:type="gramStart"/>
      <w:r w:rsidRPr="00783B94">
        <w:rPr>
          <w:rFonts w:ascii="Arial" w:hAnsi="Arial" w:cs="Arial"/>
          <w:sz w:val="18"/>
          <w:szCs w:val="14"/>
        </w:rPr>
        <w:t>Navrhujeme</w:t>
      </w:r>
      <w:proofErr w:type="gramEnd"/>
      <w:r w:rsidR="00106929" w:rsidRPr="00783B94">
        <w:rPr>
          <w:rFonts w:ascii="Arial" w:hAnsi="Arial" w:cs="Arial"/>
          <w:sz w:val="18"/>
          <w:szCs w:val="14"/>
        </w:rPr>
        <w:t xml:space="preserve"> proto upravit vstup v účinnost tak, aby norma platila nejdříve 4 roky po zveřejnění všech prováděcích aktů. Technické lhůty pro vývoj motoru a jeho regulace, testovací sekvence vč. dostatečné spolehlivosti a</w:t>
      </w:r>
      <w:r w:rsidR="0068141F" w:rsidRPr="00783B94">
        <w:rPr>
          <w:rFonts w:ascii="Arial" w:hAnsi="Arial" w:cs="Arial"/>
          <w:sz w:val="18"/>
          <w:szCs w:val="14"/>
        </w:rPr>
        <w:t> </w:t>
      </w:r>
      <w:r w:rsidR="00106929" w:rsidRPr="00783B94">
        <w:rPr>
          <w:rFonts w:ascii="Arial" w:hAnsi="Arial" w:cs="Arial"/>
          <w:sz w:val="18"/>
          <w:szCs w:val="14"/>
        </w:rPr>
        <w:t>životnosti pohonu, potažmo doba nutná pro schvalovací zkoušky a homologační administraci, vyžadují dostatečný časový prostor a tyto činnosti lze realizovat až po vydání implementačních aktů ve finálně platném znění.</w:t>
      </w:r>
    </w:p>
    <w:p w14:paraId="16B90165" w14:textId="6A57FB1E" w:rsidR="009016BC" w:rsidRPr="00783B94" w:rsidRDefault="00106929" w:rsidP="009016BC">
      <w:pPr>
        <w:pStyle w:val="Bezmezer"/>
        <w:jc w:val="both"/>
        <w:rPr>
          <w:rFonts w:ascii="Arial" w:hAnsi="Arial" w:cs="Arial"/>
          <w:sz w:val="18"/>
          <w:szCs w:val="18"/>
        </w:rPr>
      </w:pPr>
      <w:r w:rsidRPr="00783B94">
        <w:rPr>
          <w:rFonts w:ascii="Arial" w:hAnsi="Arial" w:cs="Arial"/>
          <w:sz w:val="18"/>
          <w:szCs w:val="14"/>
        </w:rPr>
        <w:t>S ohledem na marginální dopady na životní prostředí a krátký časový rámec využitelnosti opatření nezbytných pro splnění zpřísněných motorových emisí (zákaz prodeje vozidel se spalovacími motory již v roce 2035) hrozí zmaření potřebných masivních investic do vývoje a výroby. Návrh proto není v souladu s právním principem proporcionality. Důrazně tak doporučujeme nejít stejnou cestou jako v případě zpřísňování předchozích norem Euro, ale nejprve se zamyslet nad tím, zda, potažmo v jakém rozsahu</w:t>
      </w:r>
      <w:r w:rsidR="0095003E" w:rsidRPr="00783B94">
        <w:rPr>
          <w:rFonts w:ascii="Arial" w:hAnsi="Arial" w:cs="Arial"/>
          <w:sz w:val="18"/>
          <w:szCs w:val="14"/>
        </w:rPr>
        <w:t>,</w:t>
      </w:r>
      <w:r w:rsidRPr="00783B94">
        <w:rPr>
          <w:rFonts w:ascii="Arial" w:hAnsi="Arial" w:cs="Arial"/>
          <w:sz w:val="18"/>
          <w:szCs w:val="14"/>
        </w:rPr>
        <w:t xml:space="preserve"> je norma Euro 7 nutná. Pokud ano, jaký je skutečně proporcionální přístup, který by pomohl snížit celkové emise ze silniční dopravy synergicky s rozvojem </w:t>
      </w:r>
      <w:r w:rsidRPr="00783B94">
        <w:rPr>
          <w:rFonts w:ascii="Arial" w:hAnsi="Arial" w:cs="Arial"/>
          <w:sz w:val="18"/>
          <w:szCs w:val="18"/>
        </w:rPr>
        <w:t>dopravy s nulovými emisemi, motivované regulací zakotvenými cíli CO</w:t>
      </w:r>
      <w:r w:rsidRPr="00783B94">
        <w:rPr>
          <w:rFonts w:ascii="Arial" w:hAnsi="Arial" w:cs="Arial"/>
          <w:sz w:val="18"/>
          <w:szCs w:val="18"/>
          <w:vertAlign w:val="subscript"/>
        </w:rPr>
        <w:t>2</w:t>
      </w:r>
      <w:r w:rsidRPr="00783B94">
        <w:rPr>
          <w:rFonts w:ascii="Arial" w:hAnsi="Arial" w:cs="Arial"/>
          <w:sz w:val="18"/>
          <w:szCs w:val="18"/>
        </w:rPr>
        <w:t xml:space="preserve"> pro výrobce OA i NA (návrh pro NA předložen 14.</w:t>
      </w:r>
      <w:r w:rsidR="0068141F" w:rsidRPr="00783B94">
        <w:rPr>
          <w:rFonts w:ascii="Arial" w:hAnsi="Arial" w:cs="Arial"/>
          <w:sz w:val="18"/>
          <w:szCs w:val="18"/>
        </w:rPr>
        <w:t xml:space="preserve"> </w:t>
      </w:r>
      <w:r w:rsidRPr="00783B94">
        <w:rPr>
          <w:rFonts w:ascii="Arial" w:hAnsi="Arial" w:cs="Arial"/>
          <w:sz w:val="18"/>
          <w:szCs w:val="18"/>
        </w:rPr>
        <w:t>2.</w:t>
      </w:r>
      <w:r w:rsidR="0068141F" w:rsidRPr="00783B94">
        <w:rPr>
          <w:rFonts w:ascii="Arial" w:hAnsi="Arial" w:cs="Arial"/>
          <w:sz w:val="18"/>
          <w:szCs w:val="18"/>
        </w:rPr>
        <w:t xml:space="preserve"> </w:t>
      </w:r>
      <w:r w:rsidRPr="00783B94">
        <w:rPr>
          <w:rFonts w:ascii="Arial" w:hAnsi="Arial" w:cs="Arial"/>
          <w:sz w:val="18"/>
          <w:szCs w:val="18"/>
        </w:rPr>
        <w:t>2023).</w:t>
      </w:r>
    </w:p>
    <w:p w14:paraId="2B888215" w14:textId="77777777" w:rsidR="00106929" w:rsidRPr="00783B94" w:rsidRDefault="00106929" w:rsidP="00F0417A">
      <w:pPr>
        <w:pStyle w:val="Bezmezer"/>
        <w:spacing w:before="240" w:after="120"/>
        <w:rPr>
          <w:rFonts w:ascii="Arial" w:hAnsi="Arial" w:cs="Arial"/>
          <w:b/>
          <w:bCs/>
          <w:color w:val="C00000"/>
          <w:sz w:val="20"/>
          <w:szCs w:val="20"/>
        </w:rPr>
      </w:pPr>
      <w:r w:rsidRPr="00783B94">
        <w:rPr>
          <w:rFonts w:ascii="Arial" w:hAnsi="Arial" w:cs="Arial"/>
          <w:b/>
          <w:bCs/>
          <w:color w:val="C00000"/>
          <w:sz w:val="20"/>
          <w:szCs w:val="20"/>
        </w:rPr>
        <w:t>Drtivé dopady na zaměstnanost, ekonomiku, společnost</w:t>
      </w:r>
    </w:p>
    <w:p w14:paraId="03B631A2" w14:textId="7646396E" w:rsidR="00A64B1E" w:rsidRPr="00783B94" w:rsidRDefault="00106929" w:rsidP="00106929">
      <w:pPr>
        <w:pStyle w:val="Bezmezer"/>
        <w:spacing w:after="120"/>
        <w:jc w:val="both"/>
        <w:rPr>
          <w:rFonts w:ascii="Arial" w:hAnsi="Arial" w:cs="Arial"/>
          <w:sz w:val="18"/>
          <w:szCs w:val="18"/>
        </w:rPr>
      </w:pPr>
      <w:r w:rsidRPr="00783B94">
        <w:rPr>
          <w:rFonts w:ascii="Arial" w:hAnsi="Arial" w:cs="Arial"/>
          <w:sz w:val="18"/>
          <w:szCs w:val="18"/>
        </w:rPr>
        <w:t>Přijetí návrhu v předložené podobě bude mít fatální dopady na zaměstnanost u finálních výrobců i</w:t>
      </w:r>
      <w:r w:rsidR="0068141F" w:rsidRPr="00783B94">
        <w:rPr>
          <w:rFonts w:ascii="Arial" w:hAnsi="Arial" w:cs="Arial"/>
          <w:sz w:val="18"/>
          <w:szCs w:val="18"/>
        </w:rPr>
        <w:t> </w:t>
      </w:r>
      <w:r w:rsidRPr="00783B94">
        <w:rPr>
          <w:rFonts w:ascii="Arial" w:hAnsi="Arial" w:cs="Arial"/>
          <w:sz w:val="18"/>
          <w:szCs w:val="18"/>
        </w:rPr>
        <w:t>v</w:t>
      </w:r>
      <w:r w:rsidR="0068141F" w:rsidRPr="00783B94">
        <w:rPr>
          <w:rFonts w:ascii="Arial" w:hAnsi="Arial" w:cs="Arial"/>
          <w:sz w:val="18"/>
          <w:szCs w:val="18"/>
        </w:rPr>
        <w:t> </w:t>
      </w:r>
      <w:r w:rsidRPr="00783B94">
        <w:rPr>
          <w:rFonts w:ascii="Arial" w:hAnsi="Arial" w:cs="Arial"/>
          <w:sz w:val="18"/>
          <w:szCs w:val="18"/>
        </w:rPr>
        <w:t xml:space="preserve">dodavatelských řetězcích. Hrozí, že </w:t>
      </w:r>
      <w:r w:rsidR="0095003E" w:rsidRPr="00783B94">
        <w:rPr>
          <w:rFonts w:ascii="Arial" w:hAnsi="Arial" w:cs="Arial"/>
          <w:sz w:val="18"/>
          <w:szCs w:val="18"/>
        </w:rPr>
        <w:t>by v rámci</w:t>
      </w:r>
      <w:r w:rsidRPr="00783B94">
        <w:rPr>
          <w:rFonts w:ascii="Arial" w:hAnsi="Arial" w:cs="Arial"/>
          <w:sz w:val="18"/>
          <w:szCs w:val="18"/>
        </w:rPr>
        <w:t xml:space="preserve"> EU</w:t>
      </w:r>
      <w:r w:rsidR="0095003E" w:rsidRPr="00783B94">
        <w:rPr>
          <w:rFonts w:ascii="Arial" w:hAnsi="Arial" w:cs="Arial"/>
          <w:sz w:val="18"/>
          <w:szCs w:val="18"/>
        </w:rPr>
        <w:t xml:space="preserve"> </w:t>
      </w:r>
      <w:r w:rsidRPr="00783B94">
        <w:rPr>
          <w:rFonts w:ascii="Arial" w:hAnsi="Arial" w:cs="Arial"/>
          <w:sz w:val="18"/>
          <w:szCs w:val="18"/>
        </w:rPr>
        <w:t xml:space="preserve">o práci přišly statisíce lidí. ŠKODA AUTO upozorňuje, že pokud bude návrh přijat v předložené podobě, dojde k uzavření řady výrobních závodů (a to ne jenom malých vozidel) a nejenom v ČR, ale i v dalších zemích (např. Maďarsku, Polsku ad). </w:t>
      </w:r>
    </w:p>
    <w:p w14:paraId="4A17F75D" w14:textId="374C3225" w:rsidR="00106929" w:rsidRPr="00783B94" w:rsidRDefault="00783B94" w:rsidP="00F0417A">
      <w:pPr>
        <w:pStyle w:val="Bezmezer"/>
        <w:spacing w:before="240" w:after="120"/>
        <w:rPr>
          <w:rFonts w:ascii="Arial" w:hAnsi="Arial" w:cs="Arial"/>
          <w:b/>
          <w:bCs/>
          <w:color w:val="C00000"/>
          <w:sz w:val="20"/>
          <w:szCs w:val="20"/>
        </w:rPr>
      </w:pPr>
      <w:r>
        <w:rPr>
          <w:rFonts w:ascii="Arial" w:hAnsi="Arial" w:cs="Arial"/>
          <w:b/>
          <w:bCs/>
          <w:color w:val="C00000"/>
          <w:sz w:val="20"/>
          <w:szCs w:val="20"/>
        </w:rPr>
        <w:br/>
      </w:r>
      <w:r>
        <w:rPr>
          <w:rFonts w:ascii="Arial" w:hAnsi="Arial" w:cs="Arial"/>
          <w:b/>
          <w:bCs/>
          <w:color w:val="C00000"/>
          <w:sz w:val="20"/>
          <w:szCs w:val="20"/>
        </w:rPr>
        <w:br/>
      </w:r>
      <w:r>
        <w:rPr>
          <w:rFonts w:ascii="Arial" w:hAnsi="Arial" w:cs="Arial"/>
          <w:b/>
          <w:bCs/>
          <w:color w:val="C00000"/>
          <w:sz w:val="20"/>
          <w:szCs w:val="20"/>
        </w:rPr>
        <w:br/>
      </w:r>
      <w:r>
        <w:rPr>
          <w:rFonts w:ascii="Arial" w:hAnsi="Arial" w:cs="Arial"/>
          <w:b/>
          <w:bCs/>
          <w:color w:val="C00000"/>
          <w:sz w:val="20"/>
          <w:szCs w:val="20"/>
        </w:rPr>
        <w:br/>
      </w:r>
      <w:r>
        <w:rPr>
          <w:rFonts w:ascii="Arial" w:hAnsi="Arial" w:cs="Arial"/>
          <w:b/>
          <w:bCs/>
          <w:color w:val="C00000"/>
          <w:sz w:val="20"/>
          <w:szCs w:val="20"/>
        </w:rPr>
        <w:lastRenderedPageBreak/>
        <w:br/>
      </w:r>
      <w:r w:rsidR="00106929" w:rsidRPr="00783B94">
        <w:rPr>
          <w:rFonts w:ascii="Arial" w:hAnsi="Arial" w:cs="Arial"/>
          <w:b/>
          <w:bCs/>
          <w:color w:val="C00000"/>
          <w:sz w:val="20"/>
          <w:szCs w:val="20"/>
        </w:rPr>
        <w:t>Zdražení a likvidace segmentu malých vozů</w:t>
      </w:r>
    </w:p>
    <w:p w14:paraId="147980F5" w14:textId="587F891B" w:rsidR="00106929" w:rsidRPr="00783B94" w:rsidRDefault="00106929" w:rsidP="00A64B1E">
      <w:pPr>
        <w:pStyle w:val="Bezmezer"/>
        <w:spacing w:after="120"/>
        <w:jc w:val="both"/>
        <w:rPr>
          <w:rFonts w:ascii="Arial" w:hAnsi="Arial" w:cs="Arial"/>
          <w:sz w:val="18"/>
          <w:szCs w:val="18"/>
        </w:rPr>
      </w:pPr>
      <w:r w:rsidRPr="00783B94">
        <w:rPr>
          <w:rFonts w:ascii="Arial" w:hAnsi="Arial" w:cs="Arial"/>
          <w:sz w:val="18"/>
          <w:szCs w:val="18"/>
        </w:rPr>
        <w:t>Dle statistiky Sdružení dovozců automobilů</w:t>
      </w:r>
      <w:r w:rsidRPr="00783B94">
        <w:rPr>
          <w:rFonts w:ascii="Arial" w:hAnsi="Arial" w:cs="Arial"/>
          <w:sz w:val="18"/>
          <w:szCs w:val="18"/>
          <w:vertAlign w:val="superscript"/>
        </w:rPr>
        <w:footnoteReference w:id="1"/>
      </w:r>
      <w:r w:rsidRPr="00783B94">
        <w:rPr>
          <w:rFonts w:ascii="Arial" w:hAnsi="Arial" w:cs="Arial"/>
          <w:sz w:val="18"/>
          <w:szCs w:val="18"/>
        </w:rPr>
        <w:t xml:space="preserve"> </w:t>
      </w:r>
      <w:proofErr w:type="gramStart"/>
      <w:r w:rsidRPr="00783B94">
        <w:rPr>
          <w:rFonts w:ascii="Arial" w:hAnsi="Arial" w:cs="Arial"/>
          <w:sz w:val="18"/>
          <w:szCs w:val="18"/>
        </w:rPr>
        <w:t>tvoří</w:t>
      </w:r>
      <w:proofErr w:type="gramEnd"/>
      <w:r w:rsidRPr="00783B94">
        <w:rPr>
          <w:rFonts w:ascii="Arial" w:hAnsi="Arial" w:cs="Arial"/>
          <w:sz w:val="18"/>
          <w:szCs w:val="18"/>
        </w:rPr>
        <w:t xml:space="preserve"> segmenty malých vozů a nižší střední třídy v ČR 30 % nových registrací za uplynulý rok. Většina evropských automobilek přitom již tento segment opustila s tím, že by bylo příliš nákladné investovat do vývoje snížení znečištění z výfukových plynů a emisí či hybridizace malých motorů, potažmo že by takové investice prodražily vozidla natolik, že by se tím ztratila jejich konkurenční výhoda. </w:t>
      </w:r>
    </w:p>
    <w:p w14:paraId="180D89DC" w14:textId="3783B205" w:rsidR="00106929" w:rsidRPr="00783B94" w:rsidRDefault="00106929" w:rsidP="00106929">
      <w:pPr>
        <w:pStyle w:val="Bezmezer"/>
        <w:spacing w:after="120"/>
        <w:jc w:val="both"/>
        <w:rPr>
          <w:rFonts w:ascii="Arial" w:hAnsi="Arial" w:cs="Arial"/>
          <w:sz w:val="18"/>
          <w:szCs w:val="18"/>
        </w:rPr>
      </w:pPr>
      <w:r w:rsidRPr="00783B94">
        <w:rPr>
          <w:rFonts w:ascii="Arial" w:hAnsi="Arial" w:cs="Arial"/>
          <w:sz w:val="18"/>
          <w:szCs w:val="18"/>
        </w:rPr>
        <w:t xml:space="preserve">Např. i ŠKODA AUTO již odepsala miliardovou investici do zrušeného vývoje modelu Fabia </w:t>
      </w:r>
      <w:proofErr w:type="spellStart"/>
      <w:r w:rsidRPr="00783B94">
        <w:rPr>
          <w:rFonts w:ascii="Arial" w:hAnsi="Arial" w:cs="Arial"/>
          <w:sz w:val="18"/>
          <w:szCs w:val="18"/>
        </w:rPr>
        <w:t>Combi</w:t>
      </w:r>
      <w:proofErr w:type="spellEnd"/>
      <w:r w:rsidRPr="00783B94">
        <w:rPr>
          <w:rFonts w:ascii="Arial" w:hAnsi="Arial" w:cs="Arial"/>
          <w:sz w:val="18"/>
          <w:szCs w:val="18"/>
        </w:rPr>
        <w:t xml:space="preserve"> a do budoucna jsou ohroženy také další modely domácích automobilek. Pokud se výrobcům kvůli technické nerealizovatelnosti nevyplatí investovat do vývoje nových motorů a vozidel, tento segment zcela zanikne. Redukce kategorie malých vozů v ceně do půl milionu korun by znamenala, že se pro širokou skupinu obyvatel stane koupě vozu nedostupnou, neboť v dohledné době nebude na trhu k dispozici obdobně dostupná bezemisní varianta. To dále </w:t>
      </w:r>
      <w:proofErr w:type="gramStart"/>
      <w:r w:rsidRPr="00783B94">
        <w:rPr>
          <w:rFonts w:ascii="Arial" w:hAnsi="Arial" w:cs="Arial"/>
          <w:sz w:val="18"/>
          <w:szCs w:val="18"/>
        </w:rPr>
        <w:t>zhorší</w:t>
      </w:r>
      <w:proofErr w:type="gramEnd"/>
      <w:r w:rsidRPr="00783B94">
        <w:rPr>
          <w:rFonts w:ascii="Arial" w:hAnsi="Arial" w:cs="Arial"/>
          <w:sz w:val="18"/>
          <w:szCs w:val="18"/>
        </w:rPr>
        <w:t xml:space="preserve"> zastarávání vozového parku ČR a jeho emisní stopu.</w:t>
      </w:r>
    </w:p>
    <w:p w14:paraId="5A6E78CA" w14:textId="77777777" w:rsidR="00106929" w:rsidRPr="00783B94" w:rsidRDefault="00106929" w:rsidP="00F0417A">
      <w:pPr>
        <w:pStyle w:val="Bezmezer"/>
        <w:spacing w:before="240" w:after="120"/>
        <w:rPr>
          <w:rFonts w:ascii="Arial" w:hAnsi="Arial" w:cs="Arial"/>
          <w:b/>
          <w:bCs/>
          <w:color w:val="C00000"/>
          <w:sz w:val="20"/>
          <w:szCs w:val="20"/>
        </w:rPr>
      </w:pPr>
      <w:r w:rsidRPr="00783B94">
        <w:rPr>
          <w:rFonts w:ascii="Arial" w:hAnsi="Arial" w:cs="Arial"/>
          <w:b/>
          <w:bCs/>
          <w:color w:val="C00000"/>
          <w:sz w:val="20"/>
          <w:szCs w:val="20"/>
        </w:rPr>
        <w:t>Extrémně tvrdé podmínky pro nákladní vozidla a autobusy</w:t>
      </w:r>
    </w:p>
    <w:p w14:paraId="5B1CBC3E" w14:textId="4C6362A4" w:rsidR="00106929" w:rsidRPr="00783B94" w:rsidRDefault="00106929" w:rsidP="00A64B1E">
      <w:pPr>
        <w:pStyle w:val="Bezmezer"/>
        <w:spacing w:after="120"/>
        <w:jc w:val="both"/>
        <w:rPr>
          <w:rFonts w:ascii="Arial" w:hAnsi="Arial" w:cs="Arial"/>
          <w:sz w:val="18"/>
          <w:szCs w:val="18"/>
        </w:rPr>
      </w:pPr>
      <w:r w:rsidRPr="00783B94">
        <w:rPr>
          <w:rFonts w:ascii="Arial" w:hAnsi="Arial" w:cs="Arial"/>
          <w:sz w:val="18"/>
          <w:szCs w:val="18"/>
        </w:rPr>
        <w:t xml:space="preserve">Zpřísnění emisních limitů pro nákladní vozy a autobusy je technicky téměř neproveditelné. Například přísné limity </w:t>
      </w:r>
      <w:proofErr w:type="spellStart"/>
      <w:r w:rsidRPr="00783B94">
        <w:rPr>
          <w:rFonts w:ascii="Arial" w:hAnsi="Arial" w:cs="Arial"/>
          <w:sz w:val="18"/>
          <w:szCs w:val="18"/>
        </w:rPr>
        <w:t>NO</w:t>
      </w:r>
      <w:r w:rsidRPr="00783B94">
        <w:rPr>
          <w:rFonts w:ascii="Arial" w:hAnsi="Arial" w:cs="Arial"/>
          <w:sz w:val="18"/>
          <w:szCs w:val="18"/>
          <w:vertAlign w:val="subscript"/>
        </w:rPr>
        <w:t>x</w:t>
      </w:r>
      <w:proofErr w:type="spellEnd"/>
      <w:r w:rsidRPr="00783B94">
        <w:rPr>
          <w:rFonts w:ascii="Arial" w:hAnsi="Arial" w:cs="Arial"/>
          <w:sz w:val="18"/>
          <w:szCs w:val="18"/>
        </w:rPr>
        <w:t xml:space="preserve"> (oxidy dusíku) jsou na hranici měřitelnosti za použití existující měřící techniky. Podobná situace je u nově měřených emisí N</w:t>
      </w:r>
      <w:r w:rsidRPr="00783B94">
        <w:rPr>
          <w:rFonts w:ascii="Arial" w:hAnsi="Arial" w:cs="Arial"/>
          <w:sz w:val="18"/>
          <w:szCs w:val="18"/>
          <w:vertAlign w:val="subscript"/>
        </w:rPr>
        <w:t>2</w:t>
      </w:r>
      <w:r w:rsidR="00620131" w:rsidRPr="00783B94">
        <w:rPr>
          <w:rFonts w:ascii="Arial" w:hAnsi="Arial" w:cs="Arial"/>
          <w:sz w:val="18"/>
          <w:szCs w:val="18"/>
        </w:rPr>
        <w:t>O</w:t>
      </w:r>
      <w:r w:rsidRPr="00783B94">
        <w:rPr>
          <w:rFonts w:ascii="Arial" w:hAnsi="Arial" w:cs="Arial"/>
          <w:sz w:val="18"/>
          <w:szCs w:val="18"/>
        </w:rPr>
        <w:t xml:space="preserve"> (oxid dusný), HCHO (formaldehyd) a NH</w:t>
      </w:r>
      <w:r w:rsidRPr="00783B94">
        <w:rPr>
          <w:rFonts w:ascii="Arial" w:hAnsi="Arial" w:cs="Arial"/>
          <w:sz w:val="18"/>
          <w:szCs w:val="18"/>
          <w:vertAlign w:val="subscript"/>
        </w:rPr>
        <w:t>3</w:t>
      </w:r>
      <w:r w:rsidRPr="00783B94">
        <w:rPr>
          <w:rFonts w:ascii="Arial" w:hAnsi="Arial" w:cs="Arial"/>
          <w:sz w:val="18"/>
          <w:szCs w:val="18"/>
        </w:rPr>
        <w:t xml:space="preserve"> (amoniak), kde ani neexistuje metodologie, která by měření definovala. </w:t>
      </w:r>
    </w:p>
    <w:p w14:paraId="19D5554D" w14:textId="061C9BCF" w:rsidR="00106929" w:rsidRPr="00783B94" w:rsidRDefault="00106929" w:rsidP="00106929">
      <w:pPr>
        <w:pStyle w:val="Bezmezer"/>
        <w:spacing w:after="120"/>
        <w:jc w:val="both"/>
        <w:rPr>
          <w:rFonts w:ascii="Arial" w:hAnsi="Arial" w:cs="Arial"/>
          <w:sz w:val="18"/>
          <w:szCs w:val="18"/>
        </w:rPr>
      </w:pPr>
      <w:r w:rsidRPr="00783B94">
        <w:rPr>
          <w:rFonts w:ascii="Arial" w:hAnsi="Arial" w:cs="Arial"/>
          <w:sz w:val="18"/>
          <w:szCs w:val="18"/>
        </w:rPr>
        <w:t xml:space="preserve">Investice do splnění požadavků Euro 7 by i podle Evropské komise stálo 2,700 eur na nákladní vozidlo. S ohledem na časový posun a inflaci dojde k dalšímu zvýšení ceny vozu pro zákazníka a zároveň se </w:t>
      </w:r>
      <w:proofErr w:type="gramStart"/>
      <w:r w:rsidRPr="00783B94">
        <w:rPr>
          <w:rFonts w:ascii="Arial" w:hAnsi="Arial" w:cs="Arial"/>
          <w:sz w:val="18"/>
          <w:szCs w:val="18"/>
        </w:rPr>
        <w:t>zvýší</w:t>
      </w:r>
      <w:proofErr w:type="gramEnd"/>
      <w:r w:rsidRPr="00783B94">
        <w:rPr>
          <w:rFonts w:ascii="Arial" w:hAnsi="Arial" w:cs="Arial"/>
          <w:sz w:val="18"/>
          <w:szCs w:val="18"/>
        </w:rPr>
        <w:t xml:space="preserve"> náklady na přepravu.</w:t>
      </w:r>
      <w:r w:rsidR="00E44A94" w:rsidRPr="00783B94">
        <w:rPr>
          <w:rFonts w:ascii="Arial" w:hAnsi="Arial" w:cs="Arial"/>
          <w:sz w:val="18"/>
          <w:szCs w:val="18"/>
        </w:rPr>
        <w:t xml:space="preserve"> </w:t>
      </w:r>
      <w:r w:rsidRPr="00783B94">
        <w:rPr>
          <w:rFonts w:ascii="Arial" w:hAnsi="Arial" w:cs="Arial"/>
          <w:sz w:val="18"/>
          <w:szCs w:val="18"/>
        </w:rPr>
        <w:t>Současně je nepochopitelné, že Evropská komise navrhla nové emisní limity pro nákladní vozidla za situace, kdy ještě neznáme podobu nových výkonnostních norem CO</w:t>
      </w:r>
      <w:r w:rsidRPr="00783B94">
        <w:rPr>
          <w:rFonts w:ascii="Arial" w:hAnsi="Arial" w:cs="Arial"/>
          <w:sz w:val="18"/>
          <w:szCs w:val="18"/>
          <w:vertAlign w:val="subscript"/>
        </w:rPr>
        <w:t>2</w:t>
      </w:r>
      <w:r w:rsidRPr="00783B94">
        <w:rPr>
          <w:rFonts w:ascii="Arial" w:hAnsi="Arial" w:cs="Arial"/>
          <w:sz w:val="18"/>
          <w:szCs w:val="18"/>
        </w:rPr>
        <w:t xml:space="preserve"> pro NA, která bude zveřejněna zřejmě 14.</w:t>
      </w:r>
      <w:r w:rsidR="0068141F" w:rsidRPr="00783B94">
        <w:rPr>
          <w:rFonts w:ascii="Arial" w:hAnsi="Arial" w:cs="Arial"/>
          <w:sz w:val="18"/>
          <w:szCs w:val="18"/>
        </w:rPr>
        <w:t xml:space="preserve"> </w:t>
      </w:r>
      <w:r w:rsidRPr="00783B94">
        <w:rPr>
          <w:rFonts w:ascii="Arial" w:hAnsi="Arial" w:cs="Arial"/>
          <w:sz w:val="18"/>
          <w:szCs w:val="18"/>
        </w:rPr>
        <w:t>2.</w:t>
      </w:r>
      <w:r w:rsidR="0068141F" w:rsidRPr="00783B94">
        <w:rPr>
          <w:rFonts w:ascii="Arial" w:hAnsi="Arial" w:cs="Arial"/>
          <w:sz w:val="18"/>
          <w:szCs w:val="18"/>
        </w:rPr>
        <w:t xml:space="preserve"> </w:t>
      </w:r>
      <w:r w:rsidRPr="00783B94">
        <w:rPr>
          <w:rFonts w:ascii="Arial" w:hAnsi="Arial" w:cs="Arial"/>
          <w:sz w:val="18"/>
          <w:szCs w:val="18"/>
        </w:rPr>
        <w:t xml:space="preserve">2023. Mezi v něm uvažovanými opatřeními je přitom např. zákaz prodejů </w:t>
      </w:r>
      <w:r w:rsidR="007718AA" w:rsidRPr="00783B94">
        <w:rPr>
          <w:rFonts w:ascii="Arial" w:hAnsi="Arial" w:cs="Arial"/>
          <w:sz w:val="18"/>
          <w:szCs w:val="18"/>
        </w:rPr>
        <w:t xml:space="preserve">městských </w:t>
      </w:r>
      <w:r w:rsidRPr="00783B94">
        <w:rPr>
          <w:rFonts w:ascii="Arial" w:hAnsi="Arial" w:cs="Arial"/>
          <w:sz w:val="18"/>
          <w:szCs w:val="18"/>
        </w:rPr>
        <w:t>autobusů se spalovacím motorem již k roku 2030. Vzhledem k omezenému množství kritických surovin pro výrobu baterií lze dále do budoucna předpokládat souboj v poptávce o tyto suroviny mezi výrobci osobních a nákladních vozidel.</w:t>
      </w:r>
    </w:p>
    <w:p w14:paraId="283630F5" w14:textId="77777777" w:rsidR="00106929" w:rsidRPr="00783B94" w:rsidRDefault="00106929" w:rsidP="00F0417A">
      <w:pPr>
        <w:pStyle w:val="Bezmezer"/>
        <w:spacing w:before="240" w:after="120"/>
        <w:rPr>
          <w:rFonts w:ascii="Arial" w:hAnsi="Arial" w:cs="Arial"/>
          <w:b/>
          <w:bCs/>
          <w:color w:val="C00000"/>
          <w:sz w:val="20"/>
          <w:szCs w:val="20"/>
        </w:rPr>
      </w:pPr>
      <w:r w:rsidRPr="00783B94">
        <w:rPr>
          <w:rFonts w:ascii="Arial" w:hAnsi="Arial" w:cs="Arial"/>
          <w:b/>
          <w:bCs/>
          <w:color w:val="C00000"/>
          <w:sz w:val="20"/>
          <w:szCs w:val="20"/>
        </w:rPr>
        <w:t>Nesplnitelné požadavky, jako např. instalace OBM systémů (On-</w:t>
      </w:r>
      <w:proofErr w:type="spellStart"/>
      <w:r w:rsidRPr="00783B94">
        <w:rPr>
          <w:rFonts w:ascii="Arial" w:hAnsi="Arial" w:cs="Arial"/>
          <w:b/>
          <w:bCs/>
          <w:color w:val="C00000"/>
          <w:sz w:val="20"/>
          <w:szCs w:val="20"/>
        </w:rPr>
        <w:t>Board</w:t>
      </w:r>
      <w:proofErr w:type="spellEnd"/>
      <w:r w:rsidRPr="00783B94">
        <w:rPr>
          <w:rFonts w:ascii="Arial" w:hAnsi="Arial" w:cs="Arial"/>
          <w:b/>
          <w:bCs/>
          <w:color w:val="C00000"/>
          <w:sz w:val="20"/>
          <w:szCs w:val="20"/>
        </w:rPr>
        <w:t>-Monitoring)</w:t>
      </w:r>
    </w:p>
    <w:p w14:paraId="4200F382" w14:textId="77777777" w:rsidR="00106929" w:rsidRPr="00783B94" w:rsidRDefault="00106929" w:rsidP="009016BC">
      <w:pPr>
        <w:pStyle w:val="Bezmezer"/>
        <w:spacing w:after="120"/>
        <w:jc w:val="both"/>
        <w:rPr>
          <w:rFonts w:ascii="Arial" w:hAnsi="Arial" w:cs="Arial"/>
          <w:sz w:val="18"/>
          <w:szCs w:val="18"/>
        </w:rPr>
      </w:pPr>
      <w:r w:rsidRPr="00783B94">
        <w:rPr>
          <w:rFonts w:ascii="Arial" w:hAnsi="Arial" w:cs="Arial"/>
          <w:sz w:val="18"/>
          <w:szCs w:val="18"/>
        </w:rPr>
        <w:t>Nutnost implementace nových technologií plnících rozsáhlé požadavky na OBM po vozidlech požaduje sledování emisí vozidlem v reálném čase. Toho je možné dosáhnout např. instalací senzorů, které budou on-line monitorovat stanovené polutanty emisí nebo výpočetním modelem. Některé takovéto senzory pro použití ve voze přitom v současné době nejsou k dispozici na trhu (např. pro NH</w:t>
      </w:r>
      <w:r w:rsidRPr="00783B94">
        <w:rPr>
          <w:rFonts w:ascii="Arial" w:hAnsi="Arial" w:cs="Arial"/>
          <w:sz w:val="18"/>
          <w:szCs w:val="18"/>
          <w:vertAlign w:val="subscript"/>
        </w:rPr>
        <w:t>3</w:t>
      </w:r>
      <w:r w:rsidRPr="00783B94">
        <w:rPr>
          <w:rFonts w:ascii="Arial" w:hAnsi="Arial" w:cs="Arial"/>
          <w:sz w:val="18"/>
          <w:szCs w:val="18"/>
        </w:rPr>
        <w:t>, N</w:t>
      </w:r>
      <w:r w:rsidRPr="00783B94">
        <w:rPr>
          <w:rFonts w:ascii="Arial" w:hAnsi="Arial" w:cs="Arial"/>
          <w:sz w:val="18"/>
          <w:szCs w:val="18"/>
          <w:vertAlign w:val="subscript"/>
        </w:rPr>
        <w:t>2</w:t>
      </w:r>
      <w:r w:rsidRPr="00783B94">
        <w:rPr>
          <w:rFonts w:ascii="Arial" w:hAnsi="Arial" w:cs="Arial"/>
          <w:sz w:val="18"/>
          <w:szCs w:val="18"/>
        </w:rPr>
        <w:t>O), proto je třeba vyvinout emisní SW-model v řídící jednotce. Modelování emisí však přináší riziko, že bude příliš citlivé, což povede k častějšímu hlášení problémů se zvýšenými emisemi.</w:t>
      </w:r>
    </w:p>
    <w:p w14:paraId="7879039B" w14:textId="02114D0E" w:rsidR="00E8742E" w:rsidRPr="00783B94" w:rsidRDefault="00106929" w:rsidP="00106929">
      <w:pPr>
        <w:pStyle w:val="Bezmezer"/>
        <w:spacing w:after="120"/>
        <w:jc w:val="both"/>
        <w:rPr>
          <w:rFonts w:ascii="Arial" w:hAnsi="Arial" w:cs="Arial"/>
          <w:sz w:val="18"/>
          <w:szCs w:val="18"/>
        </w:rPr>
      </w:pPr>
      <w:r w:rsidRPr="00783B94">
        <w:rPr>
          <w:rFonts w:ascii="Arial" w:hAnsi="Arial" w:cs="Arial"/>
          <w:sz w:val="18"/>
          <w:szCs w:val="18"/>
        </w:rPr>
        <w:t xml:space="preserve">Také záměr znemožnit nastartování vozu po 1000 km od rozpoznání závady (rozsvícení MIL) </w:t>
      </w:r>
      <w:proofErr w:type="gramStart"/>
      <w:r w:rsidRPr="00783B94">
        <w:rPr>
          <w:rFonts w:ascii="Arial" w:hAnsi="Arial" w:cs="Arial"/>
          <w:sz w:val="18"/>
          <w:szCs w:val="18"/>
        </w:rPr>
        <w:t>zvýší</w:t>
      </w:r>
      <w:proofErr w:type="gramEnd"/>
      <w:r w:rsidRPr="00783B94">
        <w:rPr>
          <w:rFonts w:ascii="Arial" w:hAnsi="Arial" w:cs="Arial"/>
          <w:sz w:val="18"/>
          <w:szCs w:val="18"/>
        </w:rPr>
        <w:t xml:space="preserve"> vytížení servisů a prodlouží čekací lhůty na opravy vozů, což povede ke krátkodobé ztrátě možnosti individuální mobility (např. dojíždění do práce). Obvykle jsou přitom čekací lhůty v servisech v řádu týdnů. Navržené omezení tak povede</w:t>
      </w:r>
      <w:r w:rsidR="00A64B1E" w:rsidRPr="00783B94">
        <w:rPr>
          <w:rFonts w:ascii="Arial" w:hAnsi="Arial" w:cs="Arial"/>
          <w:sz w:val="18"/>
          <w:szCs w:val="18"/>
        </w:rPr>
        <w:t xml:space="preserve"> </w:t>
      </w:r>
      <w:r w:rsidRPr="00783B94">
        <w:rPr>
          <w:rFonts w:ascii="Arial" w:hAnsi="Arial" w:cs="Arial"/>
          <w:sz w:val="18"/>
          <w:szCs w:val="18"/>
        </w:rPr>
        <w:t>k pokusům hackerů o softwarové překonání tohoto mechanismu, což si bude žádat dodatečný vývoj ze strany výrobců vozidel.</w:t>
      </w:r>
    </w:p>
    <w:p w14:paraId="6FD33BB9" w14:textId="77777777" w:rsidR="00106929" w:rsidRPr="00783B94" w:rsidRDefault="00106929" w:rsidP="00F0417A">
      <w:pPr>
        <w:pStyle w:val="Bezmezer"/>
        <w:spacing w:before="240" w:after="120"/>
        <w:rPr>
          <w:rFonts w:ascii="Arial" w:hAnsi="Arial" w:cs="Arial"/>
          <w:b/>
          <w:bCs/>
          <w:color w:val="C00000"/>
          <w:sz w:val="20"/>
          <w:szCs w:val="20"/>
        </w:rPr>
      </w:pPr>
      <w:r w:rsidRPr="00783B94">
        <w:rPr>
          <w:rFonts w:ascii="Arial" w:hAnsi="Arial" w:cs="Arial"/>
          <w:b/>
          <w:bCs/>
          <w:color w:val="C00000"/>
          <w:sz w:val="20"/>
          <w:szCs w:val="20"/>
        </w:rPr>
        <w:t>Podmínky pro měření emisí v reálném provozu jsou nastaveny příliš široce</w:t>
      </w:r>
    </w:p>
    <w:p w14:paraId="581E6793" w14:textId="2178680B" w:rsidR="00783B94" w:rsidRPr="00783B94" w:rsidRDefault="00106929" w:rsidP="00783B94">
      <w:pPr>
        <w:pStyle w:val="Bezmezer"/>
        <w:spacing w:after="120"/>
        <w:jc w:val="both"/>
        <w:rPr>
          <w:rFonts w:ascii="Arial" w:hAnsi="Arial" w:cs="Arial"/>
          <w:sz w:val="18"/>
          <w:szCs w:val="14"/>
        </w:rPr>
      </w:pPr>
      <w:r w:rsidRPr="00783B94">
        <w:rPr>
          <w:rFonts w:ascii="Arial" w:hAnsi="Arial" w:cs="Arial"/>
          <w:sz w:val="18"/>
          <w:szCs w:val="14"/>
        </w:rPr>
        <w:t>Navržená šíře okrajových podmínek jde za rámec typického použití vozidla uživatelem. Návrh například určuje požadavky na testování v reálném provozu jako: rychlost nad 145 km/h, teplota do -10° či nadmořská výšk</w:t>
      </w:r>
      <w:r w:rsidR="0095003E" w:rsidRPr="00783B94">
        <w:rPr>
          <w:rFonts w:ascii="Arial" w:hAnsi="Arial" w:cs="Arial"/>
          <w:sz w:val="18"/>
          <w:szCs w:val="14"/>
        </w:rPr>
        <w:t>a</w:t>
      </w:r>
      <w:r w:rsidRPr="00783B94">
        <w:rPr>
          <w:rFonts w:ascii="Arial" w:hAnsi="Arial" w:cs="Arial"/>
          <w:sz w:val="18"/>
          <w:szCs w:val="14"/>
        </w:rPr>
        <w:t xml:space="preserve"> vyšší než 700 m. To je v řadě zemí EU obtížně dosažitelné. Hlavní problém představuje absence definice maximální jízdní dynamiky a zatížení vozu. Vozidlo tak musí plnit stejné limity i při jízdě na plný plyn s vozíkem a v extrémních podmínkách, např. do kopce.</w:t>
      </w:r>
    </w:p>
    <w:p w14:paraId="7DFFAB90" w14:textId="4D088E17" w:rsidR="00F0417A" w:rsidRPr="00783B94" w:rsidRDefault="00106929" w:rsidP="00D5227E">
      <w:pPr>
        <w:pStyle w:val="Bezmezer"/>
        <w:spacing w:before="120" w:after="120"/>
        <w:rPr>
          <w:rFonts w:ascii="Arial" w:hAnsi="Arial" w:cs="Arial"/>
          <w:b/>
          <w:bCs/>
          <w:color w:val="C00000"/>
          <w:sz w:val="20"/>
          <w:szCs w:val="20"/>
        </w:rPr>
      </w:pPr>
      <w:r w:rsidRPr="00783B94">
        <w:rPr>
          <w:rFonts w:ascii="Arial" w:hAnsi="Arial" w:cs="Arial"/>
          <w:b/>
          <w:bCs/>
          <w:color w:val="C00000"/>
          <w:sz w:val="20"/>
          <w:szCs w:val="20"/>
        </w:rPr>
        <w:t>Zásahy do nabídky a rozvoje elektromobility</w:t>
      </w:r>
    </w:p>
    <w:p w14:paraId="4F2F1475" w14:textId="2F201CDA" w:rsidR="00106929" w:rsidRPr="00783B94" w:rsidRDefault="00106929" w:rsidP="00106929">
      <w:pPr>
        <w:pStyle w:val="Bezmezer"/>
        <w:spacing w:after="120"/>
        <w:jc w:val="both"/>
        <w:rPr>
          <w:rFonts w:ascii="Arial" w:hAnsi="Arial" w:cs="Arial"/>
          <w:sz w:val="18"/>
          <w:szCs w:val="14"/>
        </w:rPr>
      </w:pPr>
      <w:r w:rsidRPr="00783B94">
        <w:rPr>
          <w:rFonts w:ascii="Arial" w:hAnsi="Arial" w:cs="Arial"/>
          <w:sz w:val="18"/>
          <w:szCs w:val="14"/>
        </w:rPr>
        <w:t>Návrh stanoví i řadu nových požadavků týkajících se elektromobilů jako je aplikace OBM, OBFCM (On-</w:t>
      </w:r>
      <w:proofErr w:type="spellStart"/>
      <w:r w:rsidRPr="00783B94">
        <w:rPr>
          <w:rFonts w:ascii="Arial" w:hAnsi="Arial" w:cs="Arial"/>
          <w:sz w:val="18"/>
          <w:szCs w:val="14"/>
        </w:rPr>
        <w:t>Board</w:t>
      </w:r>
      <w:proofErr w:type="spellEnd"/>
      <w:r w:rsidRPr="00783B94">
        <w:rPr>
          <w:rFonts w:ascii="Arial" w:hAnsi="Arial" w:cs="Arial"/>
          <w:sz w:val="18"/>
          <w:szCs w:val="14"/>
        </w:rPr>
        <w:t>-</w:t>
      </w:r>
      <w:proofErr w:type="spellStart"/>
      <w:r w:rsidRPr="00783B94">
        <w:rPr>
          <w:rFonts w:ascii="Arial" w:hAnsi="Arial" w:cs="Arial"/>
          <w:sz w:val="18"/>
          <w:szCs w:val="14"/>
        </w:rPr>
        <w:t>Fuel</w:t>
      </w:r>
      <w:proofErr w:type="spellEnd"/>
      <w:r w:rsidRPr="00783B94">
        <w:rPr>
          <w:rFonts w:ascii="Arial" w:hAnsi="Arial" w:cs="Arial"/>
          <w:sz w:val="18"/>
          <w:szCs w:val="14"/>
        </w:rPr>
        <w:t>-</w:t>
      </w:r>
      <w:proofErr w:type="spellStart"/>
      <w:r w:rsidRPr="00783B94">
        <w:rPr>
          <w:rFonts w:ascii="Arial" w:hAnsi="Arial" w:cs="Arial"/>
          <w:sz w:val="18"/>
          <w:szCs w:val="14"/>
        </w:rPr>
        <w:t>Consumption</w:t>
      </w:r>
      <w:proofErr w:type="spellEnd"/>
      <w:r w:rsidRPr="00783B94">
        <w:rPr>
          <w:rFonts w:ascii="Arial" w:hAnsi="Arial" w:cs="Arial"/>
          <w:sz w:val="18"/>
          <w:szCs w:val="14"/>
        </w:rPr>
        <w:t>-Monitoring), požadavky na životnost baterií a na emise otěru z brzd a pneumatik. Na plnění těchto požadavků budou automobilky potřebovat dostatečný čas na přípravu. Ve svém důsledku by tak implementace návrhu v navrženém rozsahu a časovém rámci mohla vést k negativním dopadům na trh nových elektromobilů. V řadě případů by totiž nebylo možné stihnout naplnit dané požadavky a jejich produkce by tak musela být minimálně dočasně omezena.</w:t>
      </w:r>
    </w:p>
    <w:p w14:paraId="5C30A8E4" w14:textId="6F1A5104" w:rsidR="00106929" w:rsidRPr="00783B94" w:rsidRDefault="00783B94" w:rsidP="00F0417A">
      <w:pPr>
        <w:pStyle w:val="Bezmezer"/>
        <w:spacing w:before="240" w:after="120"/>
        <w:rPr>
          <w:rFonts w:ascii="Arial" w:hAnsi="Arial" w:cs="Arial"/>
          <w:b/>
          <w:bCs/>
          <w:color w:val="C00000"/>
          <w:sz w:val="20"/>
          <w:szCs w:val="20"/>
        </w:rPr>
      </w:pPr>
      <w:r>
        <w:rPr>
          <w:rFonts w:ascii="Arial" w:hAnsi="Arial" w:cs="Arial"/>
          <w:b/>
          <w:bCs/>
          <w:color w:val="C00000"/>
          <w:sz w:val="20"/>
          <w:szCs w:val="20"/>
        </w:rPr>
        <w:br/>
      </w:r>
      <w:r>
        <w:rPr>
          <w:rFonts w:ascii="Arial" w:hAnsi="Arial" w:cs="Arial"/>
          <w:b/>
          <w:bCs/>
          <w:color w:val="C00000"/>
          <w:sz w:val="20"/>
          <w:szCs w:val="20"/>
        </w:rPr>
        <w:br/>
      </w:r>
      <w:r>
        <w:rPr>
          <w:rFonts w:ascii="Arial" w:hAnsi="Arial" w:cs="Arial"/>
          <w:b/>
          <w:bCs/>
          <w:color w:val="C00000"/>
          <w:sz w:val="20"/>
          <w:szCs w:val="20"/>
        </w:rPr>
        <w:br/>
      </w:r>
      <w:r>
        <w:rPr>
          <w:rFonts w:ascii="Arial" w:hAnsi="Arial" w:cs="Arial"/>
          <w:b/>
          <w:bCs/>
          <w:color w:val="C00000"/>
          <w:sz w:val="20"/>
          <w:szCs w:val="20"/>
        </w:rPr>
        <w:lastRenderedPageBreak/>
        <w:br/>
      </w:r>
      <w:r w:rsidR="00106929" w:rsidRPr="00783B94">
        <w:rPr>
          <w:rFonts w:ascii="Arial" w:hAnsi="Arial" w:cs="Arial"/>
          <w:b/>
          <w:bCs/>
          <w:color w:val="C00000"/>
          <w:sz w:val="20"/>
          <w:szCs w:val="20"/>
        </w:rPr>
        <w:t>Okrajové přínosy k reálnému snižování emisí v silniční dopravě</w:t>
      </w:r>
    </w:p>
    <w:p w14:paraId="51CC0B3E" w14:textId="5FA301BF" w:rsidR="00106929" w:rsidRPr="00783B94" w:rsidRDefault="00106929" w:rsidP="009016BC">
      <w:pPr>
        <w:pStyle w:val="Bezmezer"/>
        <w:spacing w:after="120"/>
        <w:jc w:val="both"/>
        <w:rPr>
          <w:rFonts w:ascii="Arial" w:hAnsi="Arial" w:cs="Arial"/>
          <w:sz w:val="18"/>
          <w:szCs w:val="14"/>
        </w:rPr>
      </w:pPr>
      <w:r w:rsidRPr="00783B94">
        <w:rPr>
          <w:rFonts w:ascii="Arial" w:hAnsi="Arial" w:cs="Arial"/>
          <w:sz w:val="18"/>
          <w:szCs w:val="14"/>
        </w:rPr>
        <w:t>Studie</w:t>
      </w:r>
      <w:r w:rsidRPr="00783B94">
        <w:rPr>
          <w:rFonts w:ascii="Arial" w:hAnsi="Arial" w:cs="Arial"/>
          <w:sz w:val="18"/>
          <w:szCs w:val="14"/>
          <w:vertAlign w:val="superscript"/>
        </w:rPr>
        <w:footnoteReference w:id="2"/>
      </w:r>
      <w:r w:rsidRPr="00783B94">
        <w:rPr>
          <w:rFonts w:ascii="Arial" w:hAnsi="Arial" w:cs="Arial"/>
          <w:sz w:val="18"/>
          <w:szCs w:val="14"/>
        </w:rPr>
        <w:t xml:space="preserve"> ukazují, že systémová podpora zrychlení obnovy vozového parku novými vozidly (dle současné Euro 6/VI normy), spolu s postupující elektrifikací nových vozidel, by do roku 2035 přinesla snížení emisí </w:t>
      </w:r>
      <w:proofErr w:type="spellStart"/>
      <w:r w:rsidRPr="00783B94">
        <w:rPr>
          <w:rFonts w:ascii="Arial" w:hAnsi="Arial" w:cs="Arial"/>
          <w:sz w:val="18"/>
          <w:szCs w:val="14"/>
        </w:rPr>
        <w:t>NO</w:t>
      </w:r>
      <w:r w:rsidRPr="00783B94">
        <w:rPr>
          <w:rFonts w:ascii="Arial" w:hAnsi="Arial" w:cs="Arial"/>
          <w:sz w:val="18"/>
          <w:szCs w:val="14"/>
          <w:vertAlign w:val="subscript"/>
        </w:rPr>
        <w:t>x</w:t>
      </w:r>
      <w:proofErr w:type="spellEnd"/>
      <w:r w:rsidRPr="00783B94">
        <w:rPr>
          <w:rFonts w:ascii="Arial" w:hAnsi="Arial" w:cs="Arial"/>
          <w:sz w:val="18"/>
          <w:szCs w:val="14"/>
        </w:rPr>
        <w:t xml:space="preserve"> v silniční dopravě o 80 % (ve srovnání s rokem 2020). Naproti tomu i nejpřísnější uvažované scénáře Euro 7/VII by, při </w:t>
      </w:r>
      <w:r w:rsidR="007718AA" w:rsidRPr="00783B94">
        <w:rPr>
          <w:rFonts w:ascii="Arial" w:hAnsi="Arial" w:cs="Arial"/>
          <w:sz w:val="18"/>
          <w:szCs w:val="14"/>
        </w:rPr>
        <w:t>očekávaném</w:t>
      </w:r>
      <w:r w:rsidRPr="00783B94">
        <w:rPr>
          <w:rFonts w:ascii="Arial" w:hAnsi="Arial" w:cs="Arial"/>
          <w:sz w:val="18"/>
          <w:szCs w:val="14"/>
        </w:rPr>
        <w:t xml:space="preserve"> temp</w:t>
      </w:r>
      <w:r w:rsidR="007718AA" w:rsidRPr="00783B94">
        <w:rPr>
          <w:rFonts w:ascii="Arial" w:hAnsi="Arial" w:cs="Arial"/>
          <w:sz w:val="18"/>
          <w:szCs w:val="14"/>
        </w:rPr>
        <w:t>u</w:t>
      </w:r>
      <w:r w:rsidRPr="00783B94">
        <w:rPr>
          <w:rFonts w:ascii="Arial" w:hAnsi="Arial" w:cs="Arial"/>
          <w:sz w:val="18"/>
          <w:szCs w:val="14"/>
        </w:rPr>
        <w:t xml:space="preserve"> obnovy, snížily emise </w:t>
      </w:r>
      <w:proofErr w:type="spellStart"/>
      <w:r w:rsidRPr="00783B94">
        <w:rPr>
          <w:rFonts w:ascii="Arial" w:hAnsi="Arial" w:cs="Arial"/>
          <w:sz w:val="18"/>
          <w:szCs w:val="14"/>
        </w:rPr>
        <w:t>NO</w:t>
      </w:r>
      <w:r w:rsidRPr="00783B94">
        <w:rPr>
          <w:rFonts w:ascii="Arial" w:hAnsi="Arial" w:cs="Arial"/>
          <w:sz w:val="18"/>
          <w:szCs w:val="14"/>
          <w:vertAlign w:val="subscript"/>
        </w:rPr>
        <w:t>x</w:t>
      </w:r>
      <w:proofErr w:type="spellEnd"/>
      <w:r w:rsidRPr="00783B94">
        <w:rPr>
          <w:rFonts w:ascii="Arial" w:hAnsi="Arial" w:cs="Arial"/>
          <w:sz w:val="18"/>
          <w:szCs w:val="14"/>
        </w:rPr>
        <w:t xml:space="preserve"> v silniční dopravě jen o méně než 5 % u osobních a dodávkových automobilů a o přibližně 2 % u nákladních vozidel.</w:t>
      </w:r>
      <w:r w:rsidR="007718AA" w:rsidRPr="00783B94">
        <w:rPr>
          <w:rFonts w:ascii="Arial" w:hAnsi="Arial" w:cs="Arial"/>
          <w:sz w:val="18"/>
          <w:szCs w:val="14"/>
        </w:rPr>
        <w:t xml:space="preserve"> Obdobná situace platí i pro řadu dalších, sledovaných emisí.</w:t>
      </w:r>
    </w:p>
    <w:p w14:paraId="4FBFE236" w14:textId="0ADECCE8" w:rsidR="00106929" w:rsidRPr="00783B94" w:rsidRDefault="00106929" w:rsidP="00106929">
      <w:pPr>
        <w:pStyle w:val="Bezmezer"/>
        <w:spacing w:after="120"/>
        <w:jc w:val="both"/>
        <w:rPr>
          <w:rFonts w:ascii="Arial" w:hAnsi="Arial" w:cs="Arial"/>
          <w:sz w:val="18"/>
          <w:szCs w:val="14"/>
        </w:rPr>
      </w:pPr>
      <w:r w:rsidRPr="00783B94">
        <w:rPr>
          <w:rFonts w:ascii="Arial" w:hAnsi="Arial" w:cs="Arial"/>
          <w:sz w:val="18"/>
          <w:szCs w:val="14"/>
        </w:rPr>
        <w:t>V rozporu s pozitivními přínosy obnovy vozového parku však v polovině roku 2022 dosáhlo průměrné stáří osobních automobilů v ČR 15,73 roku a celkové stáří všech motorových vozidel 18,73 roku. To nás řadí mezi země EU s</w:t>
      </w:r>
      <w:r w:rsidR="007718AA" w:rsidRPr="00783B94">
        <w:rPr>
          <w:rFonts w:ascii="Arial" w:hAnsi="Arial" w:cs="Arial"/>
          <w:sz w:val="18"/>
          <w:szCs w:val="14"/>
        </w:rPr>
        <w:t> </w:t>
      </w:r>
      <w:r w:rsidRPr="00783B94">
        <w:rPr>
          <w:rFonts w:ascii="Arial" w:hAnsi="Arial" w:cs="Arial"/>
          <w:sz w:val="18"/>
          <w:szCs w:val="14"/>
        </w:rPr>
        <w:t>nejvyšším průměrným stářím vozového parku</w:t>
      </w:r>
      <w:r w:rsidRPr="00783B94">
        <w:rPr>
          <w:rFonts w:ascii="Arial" w:hAnsi="Arial" w:cs="Arial"/>
          <w:sz w:val="18"/>
          <w:szCs w:val="14"/>
          <w:vertAlign w:val="superscript"/>
        </w:rPr>
        <w:footnoteReference w:id="3"/>
      </w:r>
      <w:r w:rsidRPr="00783B94">
        <w:rPr>
          <w:rFonts w:ascii="Arial" w:hAnsi="Arial" w:cs="Arial"/>
          <w:sz w:val="18"/>
          <w:szCs w:val="14"/>
        </w:rPr>
        <w:t xml:space="preserve">, což návrh v jeho současné podobě ještě dále prohloubí. Dojde ke zvýšení dovozu ojetých vozidel a prodlužování doby používání starých vozidel. Tím dojde ke zmaření řady závazků a cílů </w:t>
      </w:r>
      <w:proofErr w:type="gramStart"/>
      <w:r w:rsidRPr="00783B94">
        <w:rPr>
          <w:rFonts w:ascii="Arial" w:hAnsi="Arial" w:cs="Arial"/>
          <w:sz w:val="18"/>
          <w:szCs w:val="14"/>
        </w:rPr>
        <w:t>Zelené</w:t>
      </w:r>
      <w:proofErr w:type="gramEnd"/>
      <w:r w:rsidRPr="00783B94">
        <w:rPr>
          <w:rFonts w:ascii="Arial" w:hAnsi="Arial" w:cs="Arial"/>
          <w:sz w:val="18"/>
          <w:szCs w:val="14"/>
        </w:rPr>
        <w:t xml:space="preserve"> dohody pro Evropu.</w:t>
      </w:r>
    </w:p>
    <w:p w14:paraId="0F561F17" w14:textId="77777777" w:rsidR="00106929" w:rsidRPr="00783B94" w:rsidRDefault="00106929" w:rsidP="00F0417A">
      <w:pPr>
        <w:pStyle w:val="Bezmezer"/>
        <w:spacing w:before="240" w:after="120"/>
        <w:rPr>
          <w:rFonts w:ascii="Arial" w:hAnsi="Arial" w:cs="Arial"/>
          <w:b/>
          <w:bCs/>
          <w:color w:val="C00000"/>
          <w:sz w:val="20"/>
          <w:szCs w:val="20"/>
        </w:rPr>
      </w:pPr>
      <w:r w:rsidRPr="00783B94">
        <w:rPr>
          <w:rFonts w:ascii="Arial" w:hAnsi="Arial" w:cs="Arial"/>
          <w:b/>
          <w:bCs/>
          <w:color w:val="C00000"/>
          <w:sz w:val="20"/>
          <w:szCs w:val="20"/>
        </w:rPr>
        <w:t>Další body:</w:t>
      </w:r>
    </w:p>
    <w:p w14:paraId="75F3774A" w14:textId="77777777" w:rsidR="00106929" w:rsidRPr="00783B94" w:rsidRDefault="00106929" w:rsidP="009016BC">
      <w:pPr>
        <w:pStyle w:val="Bezmezer"/>
        <w:numPr>
          <w:ilvl w:val="0"/>
          <w:numId w:val="9"/>
        </w:numPr>
        <w:spacing w:after="120"/>
        <w:jc w:val="both"/>
        <w:rPr>
          <w:rFonts w:ascii="Arial" w:hAnsi="Arial" w:cs="Arial"/>
          <w:sz w:val="18"/>
          <w:szCs w:val="18"/>
        </w:rPr>
      </w:pPr>
      <w:r w:rsidRPr="00783B94">
        <w:rPr>
          <w:rFonts w:ascii="Arial" w:hAnsi="Arial" w:cs="Arial"/>
          <w:sz w:val="18"/>
          <w:szCs w:val="18"/>
        </w:rPr>
        <w:t>Pro zamezení umělých distorzí trhu je zapotřebí upravit přechodná ustanovení pro doprodeje již vyrobených vozidel po termínu stanoveném v EU legislativě tak, aby umožnila doprodej výrazně většímu počtu vozidel, než je tomu v případě standardních změn předpisů (například doprodej po dobu 2 let s nelimitovaným počtem vozů vyrobených před termínem náběhu předpisu).</w:t>
      </w:r>
    </w:p>
    <w:p w14:paraId="18344C18" w14:textId="77777777" w:rsidR="00106929" w:rsidRPr="00783B94" w:rsidRDefault="00106929" w:rsidP="009016BC">
      <w:pPr>
        <w:pStyle w:val="Bezmezer"/>
        <w:numPr>
          <w:ilvl w:val="0"/>
          <w:numId w:val="9"/>
        </w:numPr>
        <w:spacing w:after="120"/>
        <w:jc w:val="both"/>
        <w:rPr>
          <w:rFonts w:ascii="Arial" w:hAnsi="Arial" w:cs="Arial"/>
          <w:sz w:val="18"/>
          <w:szCs w:val="18"/>
        </w:rPr>
      </w:pPr>
      <w:r w:rsidRPr="00783B94">
        <w:rPr>
          <w:rFonts w:ascii="Arial" w:hAnsi="Arial" w:cs="Arial"/>
          <w:sz w:val="18"/>
          <w:szCs w:val="18"/>
        </w:rPr>
        <w:t>Chybí metodologie pro měření NH</w:t>
      </w:r>
      <w:r w:rsidRPr="00783B94">
        <w:rPr>
          <w:rFonts w:ascii="Arial" w:hAnsi="Arial" w:cs="Arial"/>
          <w:sz w:val="18"/>
          <w:szCs w:val="18"/>
          <w:vertAlign w:val="subscript"/>
        </w:rPr>
        <w:t>3</w:t>
      </w:r>
      <w:r w:rsidRPr="00783B94">
        <w:rPr>
          <w:rFonts w:ascii="Arial" w:hAnsi="Arial" w:cs="Arial"/>
          <w:sz w:val="18"/>
          <w:szCs w:val="18"/>
        </w:rPr>
        <w:t xml:space="preserve"> (amoniak), PN10 (pevné částice), NMOG (non-methane </w:t>
      </w:r>
      <w:proofErr w:type="spellStart"/>
      <w:r w:rsidRPr="00783B94">
        <w:rPr>
          <w:rFonts w:ascii="Arial" w:hAnsi="Arial" w:cs="Arial"/>
          <w:sz w:val="18"/>
          <w:szCs w:val="18"/>
        </w:rPr>
        <w:t>organic</w:t>
      </w:r>
      <w:proofErr w:type="spellEnd"/>
      <w:r w:rsidRPr="00783B94">
        <w:rPr>
          <w:rFonts w:ascii="Arial" w:hAnsi="Arial" w:cs="Arial"/>
          <w:sz w:val="18"/>
          <w:szCs w:val="18"/>
        </w:rPr>
        <w:t xml:space="preserve"> </w:t>
      </w:r>
      <w:proofErr w:type="spellStart"/>
      <w:r w:rsidRPr="00783B94">
        <w:rPr>
          <w:rFonts w:ascii="Arial" w:hAnsi="Arial" w:cs="Arial"/>
          <w:sz w:val="18"/>
          <w:szCs w:val="18"/>
        </w:rPr>
        <w:t>gases</w:t>
      </w:r>
      <w:proofErr w:type="spellEnd"/>
      <w:r w:rsidRPr="00783B94">
        <w:rPr>
          <w:rFonts w:ascii="Arial" w:hAnsi="Arial" w:cs="Arial"/>
          <w:sz w:val="18"/>
          <w:szCs w:val="18"/>
        </w:rPr>
        <w:t>), HCHO (formaldehyd) ve vozidlech. Současně chybí i dostatek zkušeností s výpočetními modely těchto látek, jelikož doposud nebyly sledovány.</w:t>
      </w:r>
    </w:p>
    <w:p w14:paraId="2957F216" w14:textId="77777777" w:rsidR="00106929" w:rsidRPr="00783B94" w:rsidRDefault="00106929" w:rsidP="009016BC">
      <w:pPr>
        <w:pStyle w:val="Bezmezer"/>
        <w:numPr>
          <w:ilvl w:val="0"/>
          <w:numId w:val="9"/>
        </w:numPr>
        <w:spacing w:after="120"/>
        <w:jc w:val="both"/>
        <w:rPr>
          <w:rFonts w:ascii="Arial" w:hAnsi="Arial" w:cs="Arial"/>
          <w:sz w:val="18"/>
          <w:szCs w:val="18"/>
        </w:rPr>
      </w:pPr>
      <w:r w:rsidRPr="00783B94">
        <w:rPr>
          <w:rFonts w:ascii="Arial" w:hAnsi="Arial" w:cs="Arial"/>
          <w:sz w:val="18"/>
          <w:szCs w:val="18"/>
        </w:rPr>
        <w:t>Nové požadavky na EVAP test budou vyžadovat nákladný vývoj ORVR (</w:t>
      </w:r>
      <w:proofErr w:type="spellStart"/>
      <w:r w:rsidRPr="00783B94">
        <w:rPr>
          <w:rFonts w:ascii="Arial" w:hAnsi="Arial" w:cs="Arial"/>
          <w:sz w:val="18"/>
          <w:szCs w:val="18"/>
        </w:rPr>
        <w:t>Onboard</w:t>
      </w:r>
      <w:proofErr w:type="spellEnd"/>
      <w:r w:rsidRPr="00783B94">
        <w:rPr>
          <w:rFonts w:ascii="Arial" w:hAnsi="Arial" w:cs="Arial"/>
          <w:sz w:val="18"/>
          <w:szCs w:val="18"/>
        </w:rPr>
        <w:t xml:space="preserve"> </w:t>
      </w:r>
      <w:proofErr w:type="spellStart"/>
      <w:r w:rsidRPr="00783B94">
        <w:rPr>
          <w:rFonts w:ascii="Arial" w:hAnsi="Arial" w:cs="Arial"/>
          <w:sz w:val="18"/>
          <w:szCs w:val="18"/>
        </w:rPr>
        <w:t>Refueling</w:t>
      </w:r>
      <w:proofErr w:type="spellEnd"/>
      <w:r w:rsidRPr="00783B94">
        <w:rPr>
          <w:rFonts w:ascii="Arial" w:hAnsi="Arial" w:cs="Arial"/>
          <w:sz w:val="18"/>
          <w:szCs w:val="18"/>
        </w:rPr>
        <w:t xml:space="preserve"> </w:t>
      </w:r>
      <w:proofErr w:type="spellStart"/>
      <w:r w:rsidRPr="00783B94">
        <w:rPr>
          <w:rFonts w:ascii="Arial" w:hAnsi="Arial" w:cs="Arial"/>
          <w:sz w:val="18"/>
          <w:szCs w:val="18"/>
        </w:rPr>
        <w:t>Vapour</w:t>
      </w:r>
      <w:proofErr w:type="spellEnd"/>
      <w:r w:rsidRPr="00783B94">
        <w:rPr>
          <w:rFonts w:ascii="Arial" w:hAnsi="Arial" w:cs="Arial"/>
          <w:sz w:val="18"/>
          <w:szCs w:val="18"/>
        </w:rPr>
        <w:t xml:space="preserve"> </w:t>
      </w:r>
      <w:proofErr w:type="spellStart"/>
      <w:r w:rsidRPr="00783B94">
        <w:rPr>
          <w:rFonts w:ascii="Arial" w:hAnsi="Arial" w:cs="Arial"/>
          <w:sz w:val="18"/>
          <w:szCs w:val="18"/>
        </w:rPr>
        <w:t>Recovery</w:t>
      </w:r>
      <w:proofErr w:type="spellEnd"/>
      <w:r w:rsidRPr="00783B94">
        <w:rPr>
          <w:rFonts w:ascii="Arial" w:hAnsi="Arial" w:cs="Arial"/>
          <w:sz w:val="18"/>
          <w:szCs w:val="18"/>
        </w:rPr>
        <w:t>) tankovacího systému s potřebnou aktivní diagnostikou úniku paliva z nádrže.</w:t>
      </w:r>
    </w:p>
    <w:p w14:paraId="5A95BF2A" w14:textId="33511EC8" w:rsidR="0068141F" w:rsidRPr="00783B94" w:rsidRDefault="00106929" w:rsidP="009016BC">
      <w:pPr>
        <w:pStyle w:val="Bezmezer"/>
        <w:numPr>
          <w:ilvl w:val="0"/>
          <w:numId w:val="9"/>
        </w:numPr>
        <w:spacing w:after="120"/>
        <w:jc w:val="both"/>
        <w:rPr>
          <w:rFonts w:ascii="Arial" w:hAnsi="Arial" w:cs="Arial"/>
          <w:sz w:val="18"/>
          <w:szCs w:val="18"/>
        </w:rPr>
      </w:pPr>
      <w:r w:rsidRPr="00783B94">
        <w:rPr>
          <w:rFonts w:ascii="Arial" w:hAnsi="Arial" w:cs="Arial"/>
          <w:sz w:val="18"/>
          <w:szCs w:val="18"/>
        </w:rPr>
        <w:t>Není realistický požadavek regulace, aby výrobek i po 10 letech splňoval podmínky nového vozu. Zvýšená životnost 10 let je příliš dlouhá, vzhledem k reálnému stavu vozidel po 10 letech používání běžnými uživateli a nemožnosti výrobců způsob použ</w:t>
      </w:r>
      <w:r w:rsidR="0095003E" w:rsidRPr="00783B94">
        <w:rPr>
          <w:rFonts w:ascii="Arial" w:hAnsi="Arial" w:cs="Arial"/>
          <w:sz w:val="18"/>
          <w:szCs w:val="18"/>
        </w:rPr>
        <w:t>í</w:t>
      </w:r>
      <w:r w:rsidRPr="00783B94">
        <w:rPr>
          <w:rFonts w:ascii="Arial" w:hAnsi="Arial" w:cs="Arial"/>
          <w:sz w:val="18"/>
          <w:szCs w:val="18"/>
        </w:rPr>
        <w:t>vání a údržby ovlivnit (vyžadováno ustanoveními ISC).</w:t>
      </w:r>
    </w:p>
    <w:p w14:paraId="3EDB2F58" w14:textId="0A749E51" w:rsidR="00106929" w:rsidRPr="00783B94" w:rsidRDefault="00106929" w:rsidP="00106929">
      <w:pPr>
        <w:pStyle w:val="Bezmezer"/>
        <w:numPr>
          <w:ilvl w:val="0"/>
          <w:numId w:val="9"/>
        </w:numPr>
        <w:spacing w:after="120"/>
        <w:jc w:val="both"/>
        <w:rPr>
          <w:rFonts w:ascii="Arial" w:hAnsi="Arial" w:cs="Arial"/>
          <w:sz w:val="18"/>
          <w:szCs w:val="18"/>
        </w:rPr>
      </w:pPr>
      <w:r w:rsidRPr="00783B94">
        <w:rPr>
          <w:rFonts w:ascii="Arial" w:hAnsi="Arial" w:cs="Arial"/>
          <w:sz w:val="18"/>
          <w:szCs w:val="18"/>
        </w:rPr>
        <w:t xml:space="preserve">Nárůst ceny vozů pro zákazníky bude mnohem vyšší než předpokládaný odhad Evropské komise, který nedostatečně zohledňuje podíl: počáteční vývojové činnosti, provozu prototypových vozidel na silnicích s měřicím </w:t>
      </w:r>
      <w:r w:rsidR="00521BA0" w:rsidRPr="00783B94">
        <w:rPr>
          <w:rFonts w:ascii="Arial" w:hAnsi="Arial" w:cs="Arial"/>
          <w:sz w:val="18"/>
          <w:szCs w:val="18"/>
        </w:rPr>
        <w:t>zařízením – PEMS</w:t>
      </w:r>
      <w:r w:rsidRPr="00783B94">
        <w:rPr>
          <w:rFonts w:ascii="Arial" w:hAnsi="Arial" w:cs="Arial"/>
          <w:sz w:val="18"/>
          <w:szCs w:val="18"/>
        </w:rPr>
        <w:t>, provozu prototypových vozidel v laboratořích, potřebě modernizace laboratoří pro měření v chladných teplotách a nadmořských výškách a modernizace měřicího vybavení laboratoří, nákladů na hardware a software a nákladů na záruky. Ceny uváděné v odůvodnění Komise jsou mimo to staršího data, přičemž v mezidobí došlo k jejich navýšení o inflaci a další vlivy.</w:t>
      </w:r>
    </w:p>
    <w:p w14:paraId="79B40A39" w14:textId="77777777" w:rsidR="00106929" w:rsidRPr="00783B94" w:rsidRDefault="00106929" w:rsidP="00F0417A">
      <w:pPr>
        <w:pStyle w:val="Bezmezer"/>
        <w:spacing w:before="240" w:after="120"/>
        <w:rPr>
          <w:rFonts w:ascii="Arial" w:hAnsi="Arial" w:cs="Arial"/>
          <w:b/>
          <w:bCs/>
          <w:color w:val="C00000"/>
          <w:sz w:val="20"/>
          <w:szCs w:val="20"/>
        </w:rPr>
      </w:pPr>
      <w:r w:rsidRPr="00783B94">
        <w:rPr>
          <w:rFonts w:ascii="Arial" w:hAnsi="Arial" w:cs="Arial"/>
          <w:b/>
          <w:bCs/>
          <w:color w:val="C00000"/>
          <w:sz w:val="20"/>
          <w:szCs w:val="20"/>
        </w:rPr>
        <w:t>V oblasti nově zaváděných požadavků na sledování tzv. „nemotorových“ emisí, tedy limitů prachových částic z otěru brzd a pneumatik, upozorňujeme na následující skutečnosti:</w:t>
      </w:r>
    </w:p>
    <w:p w14:paraId="0AF922F3" w14:textId="77777777" w:rsidR="00106929" w:rsidRPr="00783B94" w:rsidRDefault="00106929" w:rsidP="009016BC">
      <w:pPr>
        <w:pStyle w:val="Bezmezer"/>
        <w:numPr>
          <w:ilvl w:val="0"/>
          <w:numId w:val="9"/>
        </w:numPr>
        <w:spacing w:after="120"/>
        <w:jc w:val="both"/>
        <w:rPr>
          <w:rFonts w:ascii="Arial" w:hAnsi="Arial" w:cs="Arial"/>
          <w:sz w:val="18"/>
          <w:szCs w:val="18"/>
        </w:rPr>
      </w:pPr>
      <w:r w:rsidRPr="00783B94">
        <w:rPr>
          <w:rFonts w:ascii="Arial" w:hAnsi="Arial" w:cs="Arial"/>
          <w:sz w:val="18"/>
          <w:szCs w:val="18"/>
        </w:rPr>
        <w:t>Jde o zcela nové a velmi přísné požadavky bez předchozí zkušenosti s jejich sledováním (žádná evoluce známé tématiky).</w:t>
      </w:r>
    </w:p>
    <w:p w14:paraId="2413639C" w14:textId="29568B3D" w:rsidR="00D5227E" w:rsidRPr="00783B94" w:rsidRDefault="00106929" w:rsidP="00783B94">
      <w:pPr>
        <w:pStyle w:val="Bezmezer"/>
        <w:numPr>
          <w:ilvl w:val="0"/>
          <w:numId w:val="9"/>
        </w:numPr>
        <w:spacing w:after="120"/>
        <w:jc w:val="both"/>
        <w:rPr>
          <w:rFonts w:ascii="Arial" w:hAnsi="Arial" w:cs="Arial"/>
          <w:sz w:val="18"/>
          <w:szCs w:val="18"/>
        </w:rPr>
      </w:pPr>
      <w:r w:rsidRPr="00783B94">
        <w:rPr>
          <w:rFonts w:ascii="Arial" w:hAnsi="Arial" w:cs="Arial"/>
          <w:sz w:val="18"/>
          <w:szCs w:val="18"/>
        </w:rPr>
        <w:t>Do schválení není zahrnuta např. jen jedna pohonná jednotka, ale komplexní portfolio jednotlivých brzdových jednotek a kombinací</w:t>
      </w:r>
      <w:r w:rsidR="00620131" w:rsidRPr="00783B94">
        <w:rPr>
          <w:rFonts w:ascii="Arial" w:hAnsi="Arial" w:cs="Arial"/>
          <w:sz w:val="18"/>
          <w:szCs w:val="18"/>
        </w:rPr>
        <w:t>.</w:t>
      </w:r>
    </w:p>
    <w:p w14:paraId="59ECFFFF" w14:textId="2DB530EE" w:rsidR="00F0417A" w:rsidRPr="00783B94" w:rsidRDefault="00106929" w:rsidP="00F0417A">
      <w:pPr>
        <w:pStyle w:val="Bezmezer"/>
        <w:numPr>
          <w:ilvl w:val="0"/>
          <w:numId w:val="9"/>
        </w:numPr>
        <w:spacing w:after="120"/>
        <w:jc w:val="both"/>
        <w:rPr>
          <w:rFonts w:ascii="Arial" w:hAnsi="Arial" w:cs="Arial"/>
          <w:sz w:val="18"/>
          <w:szCs w:val="18"/>
        </w:rPr>
      </w:pPr>
      <w:r w:rsidRPr="00783B94">
        <w:rPr>
          <w:rFonts w:ascii="Arial" w:hAnsi="Arial" w:cs="Arial"/>
          <w:sz w:val="18"/>
          <w:szCs w:val="18"/>
        </w:rPr>
        <w:t>S ohledem na objemy výroby vozů je nutný paralelní vývoj s několika dodavateli (vývojové kapacity u</w:t>
      </w:r>
      <w:r w:rsidR="007718AA" w:rsidRPr="00783B94">
        <w:rPr>
          <w:rFonts w:ascii="Arial" w:hAnsi="Arial" w:cs="Arial"/>
          <w:sz w:val="18"/>
          <w:szCs w:val="18"/>
        </w:rPr>
        <w:t> </w:t>
      </w:r>
      <w:r w:rsidRPr="00783B94">
        <w:rPr>
          <w:rFonts w:ascii="Arial" w:hAnsi="Arial" w:cs="Arial"/>
          <w:sz w:val="18"/>
          <w:szCs w:val="18"/>
        </w:rPr>
        <w:t>dodavatelů nebudou dostačovat)</w:t>
      </w:r>
      <w:r w:rsidR="00620131" w:rsidRPr="00783B94">
        <w:rPr>
          <w:rFonts w:ascii="Arial" w:hAnsi="Arial" w:cs="Arial"/>
          <w:sz w:val="18"/>
          <w:szCs w:val="18"/>
        </w:rPr>
        <w:t>.</w:t>
      </w:r>
    </w:p>
    <w:p w14:paraId="7CC7456E" w14:textId="1B22F4AD" w:rsidR="00F0417A" w:rsidRPr="00783B94" w:rsidRDefault="00106929" w:rsidP="00F0417A">
      <w:pPr>
        <w:pStyle w:val="Bezmezer"/>
        <w:numPr>
          <w:ilvl w:val="0"/>
          <w:numId w:val="9"/>
        </w:numPr>
        <w:spacing w:after="120"/>
        <w:jc w:val="both"/>
        <w:rPr>
          <w:rFonts w:ascii="Arial" w:hAnsi="Arial" w:cs="Arial"/>
          <w:sz w:val="18"/>
          <w:szCs w:val="18"/>
        </w:rPr>
      </w:pPr>
      <w:r w:rsidRPr="00783B94">
        <w:rPr>
          <w:rFonts w:ascii="Arial" w:hAnsi="Arial" w:cs="Arial"/>
          <w:sz w:val="18"/>
          <w:szCs w:val="18"/>
        </w:rPr>
        <w:t>V oblasti pneumatik portfolio na jediném modelu vozu představuje 3-4 rozměry pneumatik, paralelně každou od 2-3 dodavatelů, tedy například 10 souběžných vývojů (opět kapacitní problém u dodavatelů i</w:t>
      </w:r>
      <w:r w:rsidR="007718AA" w:rsidRPr="00783B94">
        <w:rPr>
          <w:rFonts w:ascii="Arial" w:hAnsi="Arial" w:cs="Arial"/>
          <w:sz w:val="18"/>
          <w:szCs w:val="18"/>
        </w:rPr>
        <w:t> </w:t>
      </w:r>
      <w:r w:rsidRPr="00783B94">
        <w:rPr>
          <w:rFonts w:ascii="Arial" w:hAnsi="Arial" w:cs="Arial"/>
          <w:sz w:val="18"/>
          <w:szCs w:val="18"/>
        </w:rPr>
        <w:t>vývoje v automobilkách)</w:t>
      </w:r>
      <w:r w:rsidR="00620131" w:rsidRPr="00783B94">
        <w:rPr>
          <w:rFonts w:ascii="Arial" w:hAnsi="Arial" w:cs="Arial"/>
          <w:sz w:val="18"/>
          <w:szCs w:val="18"/>
        </w:rPr>
        <w:t>.</w:t>
      </w:r>
    </w:p>
    <w:p w14:paraId="557C7440" w14:textId="27115F00" w:rsidR="00106929" w:rsidRPr="00783B94" w:rsidRDefault="00106929" w:rsidP="009016BC">
      <w:pPr>
        <w:pStyle w:val="Bezmezer"/>
        <w:numPr>
          <w:ilvl w:val="0"/>
          <w:numId w:val="9"/>
        </w:numPr>
        <w:spacing w:after="120"/>
        <w:jc w:val="both"/>
        <w:rPr>
          <w:rFonts w:ascii="Arial" w:hAnsi="Arial" w:cs="Arial"/>
          <w:sz w:val="18"/>
          <w:szCs w:val="18"/>
        </w:rPr>
      </w:pPr>
      <w:r w:rsidRPr="00783B94">
        <w:rPr>
          <w:rFonts w:ascii="Arial" w:hAnsi="Arial" w:cs="Arial"/>
          <w:sz w:val="18"/>
          <w:szCs w:val="18"/>
        </w:rPr>
        <w:t>Tato fakta determinují vysokou náročnost na zdroje vývoje, kterými nedisponují ani dodavatelé ani výrobci vozidel</w:t>
      </w:r>
      <w:r w:rsidR="00620131" w:rsidRPr="00783B94">
        <w:rPr>
          <w:rFonts w:ascii="Arial" w:hAnsi="Arial" w:cs="Arial"/>
          <w:sz w:val="18"/>
          <w:szCs w:val="18"/>
        </w:rPr>
        <w:t>.</w:t>
      </w:r>
    </w:p>
    <w:p w14:paraId="228490E5" w14:textId="607647C8" w:rsidR="00106929" w:rsidRPr="00783B94" w:rsidRDefault="00106929" w:rsidP="009016BC">
      <w:pPr>
        <w:pStyle w:val="Bezmezer"/>
        <w:numPr>
          <w:ilvl w:val="0"/>
          <w:numId w:val="9"/>
        </w:numPr>
        <w:spacing w:after="120"/>
        <w:jc w:val="both"/>
        <w:rPr>
          <w:rFonts w:ascii="Arial" w:hAnsi="Arial" w:cs="Arial"/>
          <w:sz w:val="18"/>
          <w:szCs w:val="18"/>
        </w:rPr>
      </w:pPr>
      <w:r w:rsidRPr="00783B94">
        <w:rPr>
          <w:rFonts w:ascii="Arial" w:hAnsi="Arial" w:cs="Arial"/>
          <w:sz w:val="18"/>
          <w:szCs w:val="18"/>
        </w:rPr>
        <w:t>Vývojová náročnost se výrazně zvětšuje, v obou případech přibývá nové kritérium do již tak komplexní požadavkové matice (životnost, pevnost, koroze, akustika, výkon za různých okolních podmínek)</w:t>
      </w:r>
      <w:r w:rsidR="00620131" w:rsidRPr="00783B94">
        <w:rPr>
          <w:rFonts w:ascii="Arial" w:hAnsi="Arial" w:cs="Arial"/>
          <w:sz w:val="18"/>
          <w:szCs w:val="18"/>
        </w:rPr>
        <w:t>.</w:t>
      </w:r>
    </w:p>
    <w:p w14:paraId="52B76C45" w14:textId="34ACBA1E" w:rsidR="00106929" w:rsidRPr="00783B94" w:rsidRDefault="00106929" w:rsidP="009016BC">
      <w:pPr>
        <w:pStyle w:val="Bezmezer"/>
        <w:numPr>
          <w:ilvl w:val="0"/>
          <w:numId w:val="9"/>
        </w:numPr>
        <w:spacing w:after="120"/>
        <w:jc w:val="both"/>
        <w:rPr>
          <w:rFonts w:ascii="Arial" w:hAnsi="Arial" w:cs="Arial"/>
          <w:sz w:val="18"/>
          <w:szCs w:val="18"/>
        </w:rPr>
      </w:pPr>
      <w:r w:rsidRPr="00783B94">
        <w:rPr>
          <w:rFonts w:ascii="Arial" w:hAnsi="Arial" w:cs="Arial"/>
          <w:sz w:val="18"/>
          <w:szCs w:val="18"/>
        </w:rPr>
        <w:t>V obou případech se jedná o tzv. bezpečnostní díly, na jejichž funkci závisí bezpečnost vozidla</w:t>
      </w:r>
      <w:r w:rsidR="00620131" w:rsidRPr="00783B94">
        <w:rPr>
          <w:rFonts w:ascii="Arial" w:hAnsi="Arial" w:cs="Arial"/>
          <w:sz w:val="18"/>
          <w:szCs w:val="18"/>
        </w:rPr>
        <w:t>.</w:t>
      </w:r>
    </w:p>
    <w:p w14:paraId="70387D05" w14:textId="1F5285F4" w:rsidR="0068141F" w:rsidRDefault="00106929" w:rsidP="00783B94">
      <w:pPr>
        <w:pStyle w:val="Bezmezer"/>
        <w:numPr>
          <w:ilvl w:val="0"/>
          <w:numId w:val="9"/>
        </w:numPr>
        <w:spacing w:after="120"/>
        <w:jc w:val="both"/>
        <w:rPr>
          <w:rFonts w:ascii="Arial" w:hAnsi="Arial" w:cs="Arial"/>
          <w:sz w:val="18"/>
          <w:szCs w:val="18"/>
        </w:rPr>
      </w:pPr>
      <w:r w:rsidRPr="00783B94">
        <w:rPr>
          <w:rFonts w:ascii="Arial" w:hAnsi="Arial" w:cs="Arial"/>
          <w:sz w:val="18"/>
          <w:szCs w:val="18"/>
        </w:rPr>
        <w:t>Dosažitelnost limitů a daná metodika měření a prokazování nejsou transparentně prozkoumány, ověřeny, analyzovány, podloženy a zmapovány.</w:t>
      </w:r>
    </w:p>
    <w:p w14:paraId="3BE99BEF" w14:textId="0B86E537" w:rsidR="00783B94" w:rsidRDefault="00783B94" w:rsidP="00783B94">
      <w:pPr>
        <w:pStyle w:val="Bezmezer"/>
        <w:spacing w:after="120"/>
        <w:ind w:left="720"/>
        <w:jc w:val="both"/>
        <w:rPr>
          <w:rFonts w:ascii="Arial" w:hAnsi="Arial" w:cs="Arial"/>
          <w:sz w:val="18"/>
          <w:szCs w:val="18"/>
        </w:rPr>
      </w:pPr>
    </w:p>
    <w:p w14:paraId="511426E0" w14:textId="77777777" w:rsidR="00783B94" w:rsidRPr="00783B94" w:rsidRDefault="00783B94" w:rsidP="00783B94">
      <w:pPr>
        <w:pStyle w:val="Bezmezer"/>
        <w:spacing w:after="120"/>
        <w:ind w:left="720"/>
        <w:jc w:val="both"/>
        <w:rPr>
          <w:rFonts w:ascii="Arial" w:hAnsi="Arial" w:cs="Arial"/>
          <w:sz w:val="18"/>
          <w:szCs w:val="18"/>
        </w:rPr>
      </w:pPr>
    </w:p>
    <w:p w14:paraId="5B1FA8BB" w14:textId="318A38F1" w:rsidR="00E07A0C" w:rsidRPr="00783B94" w:rsidRDefault="008D0E11" w:rsidP="006818B5">
      <w:pPr>
        <w:spacing w:after="0" w:line="240" w:lineRule="auto"/>
        <w:contextualSpacing/>
        <w:rPr>
          <w:rFonts w:ascii="Arial" w:hAnsi="Arial" w:cs="Arial"/>
          <w:sz w:val="18"/>
          <w:szCs w:val="18"/>
        </w:rPr>
      </w:pPr>
      <w:r w:rsidRPr="00783B94">
        <w:rPr>
          <w:rFonts w:ascii="Arial" w:hAnsi="Arial" w:cs="Arial"/>
          <w:noProof/>
          <w:sz w:val="18"/>
          <w:szCs w:val="18"/>
        </w:rPr>
        <mc:AlternateContent>
          <mc:Choice Requires="wps">
            <w:drawing>
              <wp:anchor distT="0" distB="0" distL="114300" distR="114300" simplePos="0" relativeHeight="251659264" behindDoc="0" locked="0" layoutInCell="1" allowOverlap="1" wp14:anchorId="1EB73F35" wp14:editId="14921D64">
                <wp:simplePos x="0" y="0"/>
                <wp:positionH relativeFrom="column">
                  <wp:posOffset>-12700</wp:posOffset>
                </wp:positionH>
                <wp:positionV relativeFrom="paragraph">
                  <wp:posOffset>37204</wp:posOffset>
                </wp:positionV>
                <wp:extent cx="1492898"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149289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1BCBA" id="Přímá spojnic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95pt" to="116.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" strokecolor="#bfbfbf [2412]" strokeweight=".5pt">
                <v:stroke joinstyle="miter"/>
              </v:line>
            </w:pict>
          </mc:Fallback>
        </mc:AlternateContent>
      </w:r>
    </w:p>
    <w:p w14:paraId="49CE9C2F" w14:textId="794FBAD5" w:rsidR="000864D5" w:rsidRPr="00783B94" w:rsidRDefault="003A4E4E" w:rsidP="006818B5">
      <w:pPr>
        <w:spacing w:after="0" w:line="240" w:lineRule="auto"/>
        <w:contextualSpacing/>
        <w:rPr>
          <w:rFonts w:ascii="Arial" w:hAnsi="Arial" w:cs="Arial"/>
          <w:sz w:val="18"/>
          <w:szCs w:val="18"/>
        </w:rPr>
      </w:pPr>
      <w:r w:rsidRPr="00783B94">
        <w:rPr>
          <w:rFonts w:ascii="Arial" w:hAnsi="Arial" w:cs="Arial"/>
          <w:sz w:val="18"/>
          <w:szCs w:val="18"/>
        </w:rPr>
        <w:t xml:space="preserve">Ing. </w:t>
      </w:r>
      <w:r w:rsidR="000864D5" w:rsidRPr="00783B94">
        <w:rPr>
          <w:rFonts w:ascii="Arial" w:hAnsi="Arial" w:cs="Arial"/>
          <w:sz w:val="18"/>
          <w:szCs w:val="18"/>
        </w:rPr>
        <w:t xml:space="preserve">Tomáš Jungwirth </w:t>
      </w:r>
    </w:p>
    <w:p w14:paraId="1F93B521" w14:textId="4ADB1FA8" w:rsidR="000864D5" w:rsidRPr="00783B94" w:rsidRDefault="008E2CB7" w:rsidP="006818B5">
      <w:pPr>
        <w:spacing w:after="0" w:line="240" w:lineRule="auto"/>
        <w:contextualSpacing/>
        <w:rPr>
          <w:rFonts w:ascii="Arial" w:hAnsi="Arial" w:cs="Arial"/>
          <w:sz w:val="18"/>
          <w:szCs w:val="18"/>
        </w:rPr>
      </w:pPr>
      <w:r w:rsidRPr="00783B94">
        <w:rPr>
          <w:rFonts w:ascii="Arial" w:hAnsi="Arial" w:cs="Arial"/>
          <w:sz w:val="18"/>
          <w:szCs w:val="18"/>
        </w:rPr>
        <w:t>manažer komunikace</w:t>
      </w:r>
    </w:p>
    <w:p w14:paraId="12325D93" w14:textId="2FDF36FA" w:rsidR="000864D5" w:rsidRPr="00783B94" w:rsidRDefault="00000000" w:rsidP="006818B5">
      <w:pPr>
        <w:spacing w:after="0" w:line="240" w:lineRule="auto"/>
        <w:contextualSpacing/>
        <w:rPr>
          <w:rFonts w:ascii="Arial" w:hAnsi="Arial" w:cs="Arial"/>
          <w:sz w:val="18"/>
          <w:szCs w:val="18"/>
        </w:rPr>
      </w:pPr>
      <w:hyperlink r:id="rId8" w:history="1">
        <w:r w:rsidR="008D0E11" w:rsidRPr="00783B94">
          <w:rPr>
            <w:rFonts w:ascii="Arial" w:hAnsi="Arial" w:cs="Arial"/>
            <w:sz w:val="18"/>
            <w:szCs w:val="18"/>
          </w:rPr>
          <w:t>jungwirth@autosap.cz</w:t>
        </w:r>
      </w:hyperlink>
    </w:p>
    <w:p w14:paraId="214CD9C2" w14:textId="0BD8F4DF" w:rsidR="008F27B5" w:rsidRPr="00783B94" w:rsidRDefault="008F27B5" w:rsidP="006818B5">
      <w:pPr>
        <w:spacing w:after="0" w:line="240" w:lineRule="auto"/>
        <w:contextualSpacing/>
        <w:rPr>
          <w:rFonts w:ascii="Arial" w:hAnsi="Arial" w:cs="Arial"/>
          <w:sz w:val="18"/>
          <w:szCs w:val="18"/>
        </w:rPr>
      </w:pPr>
      <w:r w:rsidRPr="00783B94">
        <w:rPr>
          <w:rFonts w:ascii="Arial" w:hAnsi="Arial" w:cs="Arial"/>
          <w:sz w:val="18"/>
          <w:szCs w:val="18"/>
        </w:rPr>
        <w:t>+420 605 870 761</w:t>
      </w:r>
    </w:p>
    <w:p w14:paraId="186F4A2D" w14:textId="007D6390" w:rsidR="00693AE1" w:rsidRPr="00783B94" w:rsidRDefault="00000000" w:rsidP="007E0BEB">
      <w:pPr>
        <w:spacing w:after="360" w:line="240" w:lineRule="auto"/>
        <w:rPr>
          <w:rFonts w:ascii="Arial" w:hAnsi="Arial" w:cs="Arial"/>
          <w:sz w:val="18"/>
          <w:szCs w:val="18"/>
        </w:rPr>
      </w:pPr>
      <w:hyperlink r:id="rId9" w:history="1">
        <w:r w:rsidR="000864D5" w:rsidRPr="00783B94">
          <w:rPr>
            <w:rFonts w:ascii="Arial" w:hAnsi="Arial" w:cs="Arial"/>
            <w:sz w:val="18"/>
            <w:szCs w:val="18"/>
          </w:rPr>
          <w:t>www.autosap.cz</w:t>
        </w:r>
      </w:hyperlink>
    </w:p>
    <w:p w14:paraId="03C939EC" w14:textId="107DAEA5" w:rsidR="009E7D59" w:rsidRPr="00783B94" w:rsidRDefault="009E7D59" w:rsidP="009E7D59">
      <w:pPr>
        <w:pStyle w:val="xmsonormal"/>
        <w:pBdr>
          <w:top w:val="single" w:sz="2" w:space="1" w:color="A6A6A6" w:themeColor="background1" w:themeShade="A6"/>
          <w:bottom w:val="single" w:sz="2" w:space="1" w:color="A6A6A6" w:themeColor="background1" w:themeShade="A6"/>
        </w:pBdr>
        <w:spacing w:after="80"/>
        <w:jc w:val="both"/>
        <w:rPr>
          <w:rFonts w:ascii="Arial" w:hAnsi="Arial" w:cs="Arial"/>
          <w:color w:val="808080" w:themeColor="background1" w:themeShade="80"/>
          <w:sz w:val="14"/>
          <w:szCs w:val="14"/>
          <w:lang w:eastAsia="en-US"/>
        </w:rPr>
      </w:pPr>
      <w:r w:rsidRPr="00783B94">
        <w:rPr>
          <w:rFonts w:ascii="Arial" w:hAnsi="Arial" w:cs="Arial"/>
          <w:color w:val="808080" w:themeColor="background1" w:themeShade="80"/>
          <w:sz w:val="14"/>
          <w:szCs w:val="14"/>
          <w:lang w:eastAsia="en-US"/>
        </w:rPr>
        <w:t xml:space="preserve">Sdružení automobilového průmyslu je dobrovolné sdružení společností zapojených do výrobního řetězce automobilového průmyslu České republiky. Sdružuje také subjekty aktivní ve výzkumu a vývoji, testování a certifikaci, vysoké školy a další poskytovatele služeb, kteří mají zájem aktivně přispívat k rozvoji českého automobilového průmyslu. Sdružení </w:t>
      </w:r>
      <w:proofErr w:type="gramStart"/>
      <w:r w:rsidRPr="00783B94">
        <w:rPr>
          <w:rFonts w:ascii="Arial" w:hAnsi="Arial" w:cs="Arial"/>
          <w:color w:val="808080" w:themeColor="background1" w:themeShade="80"/>
          <w:sz w:val="14"/>
          <w:szCs w:val="14"/>
          <w:lang w:eastAsia="en-US"/>
        </w:rPr>
        <w:t>vytváří</w:t>
      </w:r>
      <w:proofErr w:type="gramEnd"/>
      <w:r w:rsidRPr="00783B94">
        <w:rPr>
          <w:rFonts w:ascii="Arial" w:hAnsi="Arial" w:cs="Arial"/>
          <w:color w:val="808080" w:themeColor="background1" w:themeShade="80"/>
          <w:sz w:val="14"/>
          <w:szCs w:val="14"/>
          <w:lang w:eastAsia="en-US"/>
        </w:rPr>
        <w:t xml:space="preserve"> platformu pro jejich vzájemnou komunikaci a podporu společného </w:t>
      </w:r>
      <w:r w:rsidR="00384440" w:rsidRPr="00783B94">
        <w:rPr>
          <w:rFonts w:ascii="Arial" w:hAnsi="Arial" w:cs="Arial"/>
          <w:color w:val="808080" w:themeColor="background1" w:themeShade="80"/>
          <w:sz w:val="14"/>
          <w:szCs w:val="14"/>
          <w:lang w:eastAsia="en-US"/>
        </w:rPr>
        <w:t>cíle – zabezpečení</w:t>
      </w:r>
      <w:r w:rsidRPr="00783B94">
        <w:rPr>
          <w:rFonts w:ascii="Arial" w:hAnsi="Arial" w:cs="Arial"/>
          <w:color w:val="808080" w:themeColor="background1" w:themeShade="80"/>
          <w:sz w:val="14"/>
          <w:szCs w:val="14"/>
          <w:lang w:eastAsia="en-US"/>
        </w:rPr>
        <w:t xml:space="preserve"> trvalé konkurenceschopnosti sektoru. </w:t>
      </w:r>
    </w:p>
    <w:p w14:paraId="1E9FB5DE" w14:textId="4A72E6B5" w:rsidR="009E7D59" w:rsidRPr="00783B94" w:rsidRDefault="009E7D59" w:rsidP="009E7D59">
      <w:pPr>
        <w:pStyle w:val="xmsonormal"/>
        <w:pBdr>
          <w:top w:val="single" w:sz="2" w:space="1" w:color="A6A6A6" w:themeColor="background1" w:themeShade="A6"/>
          <w:bottom w:val="single" w:sz="2" w:space="1" w:color="A6A6A6" w:themeColor="background1" w:themeShade="A6"/>
        </w:pBdr>
        <w:jc w:val="both"/>
        <w:rPr>
          <w:rFonts w:ascii="Arial" w:hAnsi="Arial" w:cs="Arial"/>
          <w:color w:val="808080" w:themeColor="background1" w:themeShade="80"/>
          <w:sz w:val="10"/>
          <w:szCs w:val="10"/>
          <w:lang w:eastAsia="en-US"/>
        </w:rPr>
      </w:pPr>
      <w:r w:rsidRPr="00783B94">
        <w:rPr>
          <w:rFonts w:ascii="Arial" w:hAnsi="Arial" w:cs="Arial"/>
          <w:color w:val="808080" w:themeColor="background1" w:themeShade="80"/>
          <w:sz w:val="14"/>
          <w:szCs w:val="14"/>
          <w:lang w:eastAsia="en-US"/>
        </w:rPr>
        <w:t>Automobilový průmysl je nejvýznamnějším odvětvím zpracovatelského průmyslu České republiky, na jejím HDP se podílí téměř 10 procenty. Přímo zaměstnává zhruba 180 tisíc pracovníků, nepřímo, tedy včetně navazujících oborů, téměř 500 tisíc. V roce 202</w:t>
      </w:r>
      <w:r w:rsidR="00E12390" w:rsidRPr="00783B94">
        <w:rPr>
          <w:rFonts w:ascii="Arial" w:hAnsi="Arial" w:cs="Arial"/>
          <w:color w:val="808080" w:themeColor="background1" w:themeShade="80"/>
          <w:sz w:val="14"/>
          <w:szCs w:val="14"/>
          <w:lang w:eastAsia="en-US"/>
        </w:rPr>
        <w:t>2</w:t>
      </w:r>
      <w:r w:rsidRPr="00783B94">
        <w:rPr>
          <w:rFonts w:ascii="Arial" w:hAnsi="Arial" w:cs="Arial"/>
          <w:color w:val="808080" w:themeColor="background1" w:themeShade="80"/>
          <w:sz w:val="14"/>
          <w:szCs w:val="14"/>
          <w:lang w:eastAsia="en-US"/>
        </w:rPr>
        <w:t xml:space="preserve"> bylo v České republice vyrobeno </w:t>
      </w:r>
      <w:r w:rsidR="00E12390" w:rsidRPr="00783B94">
        <w:rPr>
          <w:rFonts w:ascii="Arial" w:hAnsi="Arial" w:cs="Arial"/>
          <w:color w:val="808080" w:themeColor="background1" w:themeShade="80"/>
          <w:sz w:val="14"/>
          <w:szCs w:val="14"/>
          <w:lang w:eastAsia="en-US"/>
        </w:rPr>
        <w:br/>
        <w:t>1 249 281</w:t>
      </w:r>
      <w:r w:rsidRPr="00783B94">
        <w:rPr>
          <w:rFonts w:ascii="Arial" w:hAnsi="Arial" w:cs="Arial"/>
          <w:color w:val="808080" w:themeColor="background1" w:themeShade="80"/>
          <w:sz w:val="14"/>
          <w:szCs w:val="14"/>
          <w:lang w:eastAsia="en-US"/>
        </w:rPr>
        <w:t xml:space="preserve"> silničních vozidel všech typů, z</w:t>
      </w:r>
      <w:r w:rsidR="00E12390" w:rsidRPr="00783B94">
        <w:rPr>
          <w:rFonts w:ascii="Arial" w:hAnsi="Arial" w:cs="Arial"/>
          <w:color w:val="808080" w:themeColor="background1" w:themeShade="80"/>
          <w:sz w:val="14"/>
          <w:szCs w:val="14"/>
          <w:lang w:eastAsia="en-US"/>
        </w:rPr>
        <w:t> </w:t>
      </w:r>
      <w:r w:rsidRPr="00783B94">
        <w:rPr>
          <w:rFonts w:ascii="Arial" w:hAnsi="Arial" w:cs="Arial"/>
          <w:color w:val="808080" w:themeColor="background1" w:themeShade="80"/>
          <w:sz w:val="14"/>
          <w:szCs w:val="14"/>
          <w:lang w:eastAsia="en-US"/>
        </w:rPr>
        <w:t>nichž</w:t>
      </w:r>
      <w:r w:rsidR="00E12390" w:rsidRPr="00783B94">
        <w:rPr>
          <w:rFonts w:ascii="Arial" w:hAnsi="Arial" w:cs="Arial"/>
          <w:color w:val="808080" w:themeColor="background1" w:themeShade="80"/>
          <w:sz w:val="14"/>
          <w:szCs w:val="14"/>
          <w:lang w:eastAsia="en-US"/>
        </w:rPr>
        <w:t xml:space="preserve"> 1 217 787</w:t>
      </w:r>
      <w:r w:rsidRPr="00783B94">
        <w:rPr>
          <w:rFonts w:ascii="Arial" w:hAnsi="Arial" w:cs="Arial"/>
          <w:color w:val="808080" w:themeColor="background1" w:themeShade="80"/>
          <w:sz w:val="14"/>
          <w:szCs w:val="14"/>
          <w:lang w:eastAsia="en-US"/>
        </w:rPr>
        <w:t xml:space="preserve"> představovaly osobní automobily. Více informací o českém automobilovém průmyslu najd</w:t>
      </w:r>
      <w:r w:rsidR="00AF75DC" w:rsidRPr="00783B94">
        <w:rPr>
          <w:rFonts w:ascii="Arial" w:hAnsi="Arial" w:cs="Arial"/>
          <w:color w:val="808080" w:themeColor="background1" w:themeShade="80"/>
          <w:sz w:val="14"/>
          <w:szCs w:val="14"/>
          <w:lang w:eastAsia="en-US"/>
        </w:rPr>
        <w:t xml:space="preserve">ete </w:t>
      </w:r>
      <w:r w:rsidRPr="00783B94">
        <w:rPr>
          <w:rFonts w:ascii="Arial" w:hAnsi="Arial" w:cs="Arial"/>
          <w:color w:val="808080" w:themeColor="background1" w:themeShade="80"/>
          <w:sz w:val="14"/>
          <w:szCs w:val="14"/>
          <w:lang w:eastAsia="en-US"/>
        </w:rPr>
        <w:t xml:space="preserve">na </w:t>
      </w:r>
      <w:hyperlink r:id="rId10" w:history="1">
        <w:r w:rsidRPr="00783B94">
          <w:rPr>
            <w:rFonts w:ascii="Arial" w:hAnsi="Arial" w:cs="Arial"/>
            <w:color w:val="808080" w:themeColor="background1" w:themeShade="80"/>
            <w:sz w:val="14"/>
            <w:szCs w:val="14"/>
            <w:lang w:eastAsia="en-US"/>
          </w:rPr>
          <w:t>www.autosap.cz</w:t>
        </w:r>
      </w:hyperlink>
      <w:r w:rsidRPr="00783B94">
        <w:rPr>
          <w:rFonts w:ascii="Arial" w:hAnsi="Arial" w:cs="Arial"/>
          <w:color w:val="808080" w:themeColor="background1" w:themeShade="80"/>
          <w:sz w:val="10"/>
          <w:szCs w:val="10"/>
          <w:lang w:eastAsia="en-US"/>
        </w:rPr>
        <w:t xml:space="preserve">.   </w:t>
      </w:r>
    </w:p>
    <w:sectPr w:rsidR="009E7D59" w:rsidRPr="00783B94" w:rsidSect="00D37D76">
      <w:headerReference w:type="default" r:id="rId11"/>
      <w:footerReference w:type="default" r:id="rId12"/>
      <w:pgSz w:w="11906" w:h="16838"/>
      <w:pgMar w:top="1417" w:right="1417" w:bottom="1417" w:left="1417" w:header="136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8936" w14:textId="77777777" w:rsidR="009C4047" w:rsidRDefault="009C4047" w:rsidP="00F44BAE">
      <w:pPr>
        <w:spacing w:after="0" w:line="240" w:lineRule="auto"/>
      </w:pPr>
      <w:r>
        <w:separator/>
      </w:r>
    </w:p>
  </w:endnote>
  <w:endnote w:type="continuationSeparator" w:id="0">
    <w:p w14:paraId="2BDFA49C" w14:textId="77777777" w:rsidR="009C4047" w:rsidRDefault="009C4047" w:rsidP="00F4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Light">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Light" w:hAnsi="Roboto Light" w:cs="Arial"/>
        <w:sz w:val="18"/>
        <w:szCs w:val="18"/>
      </w:rPr>
      <w:id w:val="336116083"/>
      <w:docPartObj>
        <w:docPartGallery w:val="Page Numbers (Bottom of Page)"/>
        <w:docPartUnique/>
      </w:docPartObj>
    </w:sdtPr>
    <w:sdtEndPr>
      <w:rPr>
        <w:sz w:val="16"/>
        <w:szCs w:val="16"/>
      </w:rPr>
    </w:sdtEndPr>
    <w:sdtContent>
      <w:sdt>
        <w:sdtPr>
          <w:rPr>
            <w:rFonts w:ascii="Roboto Light" w:hAnsi="Roboto Light" w:cs="Arial"/>
            <w:sz w:val="16"/>
            <w:szCs w:val="16"/>
          </w:rPr>
          <w:id w:val="-1769616900"/>
          <w:docPartObj>
            <w:docPartGallery w:val="Page Numbers (Top of Page)"/>
            <w:docPartUnique/>
          </w:docPartObj>
        </w:sdtPr>
        <w:sdtContent>
          <w:p w14:paraId="6E4118B3" w14:textId="74D63CDB" w:rsidR="000864D5" w:rsidRPr="007E0BEB" w:rsidRDefault="00F72A15" w:rsidP="00E07A0C">
            <w:pPr>
              <w:pStyle w:val="Zpat"/>
              <w:rPr>
                <w:rFonts w:ascii="Roboto Light" w:hAnsi="Roboto Light" w:cs="Arial"/>
                <w:sz w:val="16"/>
                <w:szCs w:val="16"/>
              </w:rPr>
            </w:pPr>
            <w:r w:rsidRPr="007E0BEB">
              <w:rPr>
                <w:rFonts w:ascii="Roboto Light" w:hAnsi="Roboto Light" w:cs="Arial"/>
                <w:sz w:val="16"/>
                <w:szCs w:val="16"/>
              </w:rPr>
              <w:t>www.autosap.cz</w:t>
            </w:r>
            <w:r w:rsidRPr="007E0BEB">
              <w:rPr>
                <w:rFonts w:ascii="Roboto Light" w:hAnsi="Roboto Light" w:cs="Arial"/>
                <w:sz w:val="16"/>
                <w:szCs w:val="16"/>
              </w:rPr>
              <w:tab/>
            </w:r>
            <w:r w:rsidRPr="007E0BEB">
              <w:rPr>
                <w:rFonts w:ascii="Roboto Light" w:hAnsi="Roboto Light" w:cs="Arial"/>
                <w:sz w:val="16"/>
                <w:szCs w:val="16"/>
              </w:rPr>
              <w:tab/>
            </w:r>
            <w:r w:rsidR="000864D5" w:rsidRPr="007E0BEB">
              <w:rPr>
                <w:rFonts w:ascii="Roboto Light" w:hAnsi="Roboto Light" w:cs="Arial"/>
                <w:sz w:val="16"/>
                <w:szCs w:val="16"/>
              </w:rPr>
              <w:fldChar w:fldCharType="begin"/>
            </w:r>
            <w:r w:rsidR="000864D5" w:rsidRPr="007E0BEB">
              <w:rPr>
                <w:rFonts w:ascii="Roboto Light" w:hAnsi="Roboto Light" w:cs="Arial"/>
                <w:sz w:val="16"/>
                <w:szCs w:val="16"/>
              </w:rPr>
              <w:instrText>PAGE</w:instrText>
            </w:r>
            <w:r w:rsidR="000864D5" w:rsidRPr="007E0BEB">
              <w:rPr>
                <w:rFonts w:ascii="Roboto Light" w:hAnsi="Roboto Light" w:cs="Arial"/>
                <w:sz w:val="16"/>
                <w:szCs w:val="16"/>
              </w:rPr>
              <w:fldChar w:fldCharType="separate"/>
            </w:r>
            <w:r w:rsidR="000864D5" w:rsidRPr="007E0BEB">
              <w:rPr>
                <w:rFonts w:ascii="Roboto Light" w:hAnsi="Roboto Light" w:cs="Arial"/>
                <w:sz w:val="16"/>
                <w:szCs w:val="16"/>
              </w:rPr>
              <w:t>2</w:t>
            </w:r>
            <w:r w:rsidR="000864D5" w:rsidRPr="007E0BEB">
              <w:rPr>
                <w:rFonts w:ascii="Roboto Light" w:hAnsi="Roboto Light" w:cs="Arial"/>
                <w:sz w:val="16"/>
                <w:szCs w:val="16"/>
              </w:rPr>
              <w:fldChar w:fldCharType="end"/>
            </w:r>
            <w:r w:rsidR="000864D5" w:rsidRPr="007E0BEB">
              <w:rPr>
                <w:rFonts w:ascii="Roboto Light" w:hAnsi="Roboto Light" w:cs="Arial"/>
                <w:sz w:val="16"/>
                <w:szCs w:val="16"/>
              </w:rPr>
              <w:t>/</w:t>
            </w:r>
            <w:r w:rsidR="000864D5" w:rsidRPr="007E0BEB">
              <w:rPr>
                <w:rFonts w:ascii="Roboto Light" w:hAnsi="Roboto Light" w:cs="Arial"/>
                <w:sz w:val="16"/>
                <w:szCs w:val="16"/>
              </w:rPr>
              <w:fldChar w:fldCharType="begin"/>
            </w:r>
            <w:r w:rsidR="000864D5" w:rsidRPr="007E0BEB">
              <w:rPr>
                <w:rFonts w:ascii="Roboto Light" w:hAnsi="Roboto Light" w:cs="Arial"/>
                <w:sz w:val="16"/>
                <w:szCs w:val="16"/>
              </w:rPr>
              <w:instrText>NUMPAGES</w:instrText>
            </w:r>
            <w:r w:rsidR="000864D5" w:rsidRPr="007E0BEB">
              <w:rPr>
                <w:rFonts w:ascii="Roboto Light" w:hAnsi="Roboto Light" w:cs="Arial"/>
                <w:sz w:val="16"/>
                <w:szCs w:val="16"/>
              </w:rPr>
              <w:fldChar w:fldCharType="separate"/>
            </w:r>
            <w:r w:rsidR="000864D5" w:rsidRPr="007E0BEB">
              <w:rPr>
                <w:rFonts w:ascii="Roboto Light" w:hAnsi="Roboto Light" w:cs="Arial"/>
                <w:sz w:val="16"/>
                <w:szCs w:val="16"/>
              </w:rPr>
              <w:t>2</w:t>
            </w:r>
            <w:r w:rsidR="000864D5" w:rsidRPr="007E0BEB">
              <w:rPr>
                <w:rFonts w:ascii="Roboto Light" w:hAnsi="Roboto Light" w:cs="Arial"/>
                <w:sz w:val="16"/>
                <w:szCs w:val="16"/>
              </w:rPr>
              <w:fldChar w:fldCharType="end"/>
            </w:r>
          </w:p>
        </w:sdtContent>
      </w:sdt>
    </w:sdtContent>
  </w:sdt>
  <w:p w14:paraId="2066B15B" w14:textId="77777777" w:rsidR="00890C87" w:rsidRDefault="00890C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04B2" w14:textId="77777777" w:rsidR="009C4047" w:rsidRDefault="009C4047" w:rsidP="00F44BAE">
      <w:pPr>
        <w:spacing w:after="0" w:line="240" w:lineRule="auto"/>
      </w:pPr>
      <w:r>
        <w:separator/>
      </w:r>
    </w:p>
  </w:footnote>
  <w:footnote w:type="continuationSeparator" w:id="0">
    <w:p w14:paraId="1C6A9F47" w14:textId="77777777" w:rsidR="009C4047" w:rsidRDefault="009C4047" w:rsidP="00F44BAE">
      <w:pPr>
        <w:spacing w:after="0" w:line="240" w:lineRule="auto"/>
      </w:pPr>
      <w:r>
        <w:continuationSeparator/>
      </w:r>
    </w:p>
  </w:footnote>
  <w:footnote w:id="1">
    <w:p w14:paraId="548191B2" w14:textId="77777777" w:rsidR="00106929" w:rsidRPr="008337AF" w:rsidRDefault="00106929" w:rsidP="00106929">
      <w:pPr>
        <w:pStyle w:val="Textpoznpodarou"/>
        <w:rPr>
          <w:rFonts w:ascii="Roboto" w:hAnsi="Roboto"/>
        </w:rPr>
      </w:pPr>
      <w:r w:rsidRPr="008337AF">
        <w:rPr>
          <w:rStyle w:val="Znakapoznpodarou"/>
          <w:rFonts w:ascii="Roboto" w:hAnsi="Roboto"/>
          <w:sz w:val="14"/>
          <w:szCs w:val="14"/>
        </w:rPr>
        <w:footnoteRef/>
      </w:r>
      <w:r w:rsidRPr="008337AF">
        <w:rPr>
          <w:rFonts w:ascii="Roboto" w:hAnsi="Roboto"/>
          <w:sz w:val="14"/>
          <w:szCs w:val="14"/>
        </w:rPr>
        <w:t xml:space="preserve"> https://portal.sda-cia.cz/stat.php?n#rok=2022&amp;mesic=11&amp;kat=OA&amp;vyb=seg&amp;upr=podiltrid&amp;obd=m&amp;jine=false&amp;lang=CZ&amp;str=nova</w:t>
      </w:r>
    </w:p>
  </w:footnote>
  <w:footnote w:id="2">
    <w:p w14:paraId="09BF2AD1" w14:textId="77777777" w:rsidR="00106929" w:rsidRPr="00803847" w:rsidRDefault="00106929" w:rsidP="00106929">
      <w:pPr>
        <w:pStyle w:val="Textpoznpodarou"/>
        <w:rPr>
          <w:rFonts w:ascii="Roboto" w:hAnsi="Roboto"/>
          <w:sz w:val="14"/>
          <w:szCs w:val="14"/>
        </w:rPr>
      </w:pPr>
      <w:r w:rsidRPr="00803847">
        <w:rPr>
          <w:rStyle w:val="Znakapoznpodarou"/>
          <w:rFonts w:ascii="Roboto" w:hAnsi="Roboto"/>
          <w:sz w:val="14"/>
          <w:szCs w:val="14"/>
        </w:rPr>
        <w:footnoteRef/>
      </w:r>
      <w:r w:rsidRPr="00803847">
        <w:rPr>
          <w:rFonts w:ascii="Roboto" w:hAnsi="Roboto"/>
          <w:sz w:val="14"/>
          <w:szCs w:val="14"/>
        </w:rPr>
        <w:t xml:space="preserve"> https://www.acea.auto/publication/aeris-air-quality-report-euro-7-impact-assessment-july-2021-update/</w:t>
      </w:r>
    </w:p>
  </w:footnote>
  <w:footnote w:id="3">
    <w:p w14:paraId="05DA3C8A" w14:textId="77777777" w:rsidR="00106929" w:rsidRPr="00595751" w:rsidRDefault="00106929" w:rsidP="00106929">
      <w:pPr>
        <w:pStyle w:val="Textpoznpodarou"/>
        <w:rPr>
          <w:rFonts w:ascii="Roboto Light" w:hAnsi="Roboto Light"/>
        </w:rPr>
      </w:pPr>
      <w:r w:rsidRPr="00803847">
        <w:rPr>
          <w:rStyle w:val="Znakapoznpodarou"/>
          <w:rFonts w:ascii="Roboto" w:hAnsi="Roboto"/>
          <w:sz w:val="14"/>
          <w:szCs w:val="14"/>
        </w:rPr>
        <w:footnoteRef/>
      </w:r>
      <w:r w:rsidRPr="00803847">
        <w:rPr>
          <w:rFonts w:ascii="Roboto" w:hAnsi="Roboto"/>
          <w:sz w:val="14"/>
          <w:szCs w:val="14"/>
        </w:rPr>
        <w:t xml:space="preserve"> https://portal.sda-cia.cz/clanek.php?id=6926&amp;v=m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F33C" w14:textId="6BE61A55" w:rsidR="00F44BAE" w:rsidRDefault="00D10507">
    <w:pPr>
      <w:pStyle w:val="Zhlav"/>
    </w:pPr>
    <w:r>
      <w:rPr>
        <w:noProof/>
      </w:rPr>
      <mc:AlternateContent>
        <mc:Choice Requires="wps">
          <w:drawing>
            <wp:anchor distT="0" distB="0" distL="114300" distR="114300" simplePos="0" relativeHeight="251660288" behindDoc="0" locked="0" layoutInCell="1" allowOverlap="1" wp14:anchorId="47A673B9" wp14:editId="0A9AC290">
              <wp:simplePos x="0" y="0"/>
              <wp:positionH relativeFrom="column">
                <wp:posOffset>4247466</wp:posOffset>
              </wp:positionH>
              <wp:positionV relativeFrom="paragraph">
                <wp:posOffset>-490855</wp:posOffset>
              </wp:positionV>
              <wp:extent cx="2110154" cy="391795"/>
              <wp:effectExtent l="0" t="0" r="4445" b="8255"/>
              <wp:wrapNone/>
              <wp:docPr id="4" name="Textové pole 4"/>
              <wp:cNvGraphicFramePr/>
              <a:graphic xmlns:a="http://schemas.openxmlformats.org/drawingml/2006/main">
                <a:graphicData uri="http://schemas.microsoft.com/office/word/2010/wordprocessingShape">
                  <wps:wsp>
                    <wps:cNvSpPr txBox="1"/>
                    <wps:spPr>
                      <a:xfrm>
                        <a:off x="0" y="0"/>
                        <a:ext cx="2110154" cy="391795"/>
                      </a:xfrm>
                      <a:prstGeom prst="rect">
                        <a:avLst/>
                      </a:prstGeom>
                      <a:solidFill>
                        <a:schemeClr val="lt1"/>
                      </a:solidFill>
                      <a:ln w="6350">
                        <a:noFill/>
                      </a:ln>
                    </wps:spPr>
                    <wps:txbx>
                      <w:txbxContent>
                        <w:p w14:paraId="6F945745" w14:textId="1D7F01A2" w:rsidR="00F44BAE" w:rsidRPr="007E0BEB" w:rsidRDefault="00F44BAE">
                          <w:pPr>
                            <w:rPr>
                              <w:rFonts w:ascii="Roboto Light" w:hAnsi="Roboto Light" w:cs="Arial"/>
                              <w:sz w:val="28"/>
                              <w:szCs w:val="28"/>
                            </w:rPr>
                          </w:pPr>
                          <w:r w:rsidRPr="007E0BEB">
                            <w:rPr>
                              <w:rFonts w:ascii="Roboto Light" w:hAnsi="Roboto Light" w:cs="Arial"/>
                              <w:sz w:val="28"/>
                              <w:szCs w:val="28"/>
                            </w:rPr>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673B9" id="_x0000_t202" coordsize="21600,21600" o:spt="202" path="m,l,21600r21600,l21600,xe">
              <v:stroke joinstyle="miter"/>
              <v:path gradientshapeok="t" o:connecttype="rect"/>
            </v:shapetype>
            <v:shape id="Textové pole 4" o:spid="_x0000_s1026" type="#_x0000_t202" style="position:absolute;margin-left:334.45pt;margin-top:-38.65pt;width:166.1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" fillcolor="white [3201]" stroked="f" strokeweight=".5pt">
              <v:textbox>
                <w:txbxContent>
                  <w:p w14:paraId="6F945745" w14:textId="1D7F01A2" w:rsidR="00F44BAE" w:rsidRPr="007E0BEB" w:rsidRDefault="00F44BAE">
                    <w:pPr>
                      <w:rPr>
                        <w:rFonts w:ascii="Roboto Light" w:hAnsi="Roboto Light" w:cs="Arial"/>
                        <w:sz w:val="28"/>
                        <w:szCs w:val="28"/>
                      </w:rPr>
                    </w:pPr>
                    <w:r w:rsidRPr="007E0BEB">
                      <w:rPr>
                        <w:rFonts w:ascii="Roboto Light" w:hAnsi="Roboto Light" w:cs="Arial"/>
                        <w:sz w:val="28"/>
                        <w:szCs w:val="28"/>
                      </w:rPr>
                      <w:t>TISKOVÁ ZPRÁVA</w:t>
                    </w:r>
                  </w:p>
                </w:txbxContent>
              </v:textbox>
            </v:shape>
          </w:pict>
        </mc:Fallback>
      </mc:AlternateContent>
    </w:r>
    <w:r w:rsidRPr="00F44BAE">
      <w:rPr>
        <w:noProof/>
      </w:rPr>
      <w:drawing>
        <wp:anchor distT="0" distB="0" distL="114300" distR="114300" simplePos="0" relativeHeight="251659264" behindDoc="1" locked="0" layoutInCell="1" allowOverlap="1" wp14:anchorId="7201FE3C" wp14:editId="28A33E2D">
          <wp:simplePos x="0" y="0"/>
          <wp:positionH relativeFrom="column">
            <wp:posOffset>-13970</wp:posOffset>
          </wp:positionH>
          <wp:positionV relativeFrom="paragraph">
            <wp:posOffset>-603885</wp:posOffset>
          </wp:positionV>
          <wp:extent cx="1444978" cy="506110"/>
          <wp:effectExtent l="0" t="0" r="3175" b="8255"/>
          <wp:wrapNone/>
          <wp:docPr id="19" name="Obrázek 2" descr="Obsah obrázku text, klipart&#10;&#10;Popis byl vytvořen automaticky">
            <a:extLst xmlns:a="http://schemas.openxmlformats.org/drawingml/2006/main">
              <a:ext uri="{FF2B5EF4-FFF2-40B4-BE49-F238E27FC236}">
                <a16:creationId xmlns:a16="http://schemas.microsoft.com/office/drawing/2014/main" id="{BE521E8B-15A9-1EB8-1AC9-E97440C230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 klipart&#10;&#10;Popis byl vytvořen automaticky">
                    <a:extLst>
                      <a:ext uri="{FF2B5EF4-FFF2-40B4-BE49-F238E27FC236}">
                        <a16:creationId xmlns:a16="http://schemas.microsoft.com/office/drawing/2014/main" id="{BE521E8B-15A9-1EB8-1AC9-E97440C230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4978" cy="506110"/>
                  </a:xfrm>
                  <a:prstGeom prst="rect">
                    <a:avLst/>
                  </a:prstGeom>
                </pic:spPr>
              </pic:pic>
            </a:graphicData>
          </a:graphic>
          <wp14:sizeRelH relativeFrom="margin">
            <wp14:pctWidth>0</wp14:pctWidth>
          </wp14:sizeRelH>
          <wp14:sizeRelV relativeFrom="margin">
            <wp14:pctHeight>0</wp14:pctHeight>
          </wp14:sizeRelV>
        </wp:anchor>
      </w:drawing>
    </w:r>
    <w:r w:rsidR="00F44BAE">
      <w:rPr>
        <w:noProof/>
      </w:rPr>
      <mc:AlternateContent>
        <mc:Choice Requires="wps">
          <w:drawing>
            <wp:anchor distT="0" distB="0" distL="114300" distR="114300" simplePos="0" relativeHeight="251661312" behindDoc="0" locked="0" layoutInCell="1" allowOverlap="1" wp14:anchorId="615D5534" wp14:editId="4D71BEA9">
              <wp:simplePos x="0" y="0"/>
              <wp:positionH relativeFrom="column">
                <wp:posOffset>-882015</wp:posOffset>
              </wp:positionH>
              <wp:positionV relativeFrom="paragraph">
                <wp:posOffset>162741</wp:posOffset>
              </wp:positionV>
              <wp:extent cx="7515497"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751549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B26C1" id="Přímá spojnic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45pt,12.8pt" to="522.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" strokecolor="#a5a5a5 [209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172"/>
    <w:multiLevelType w:val="hybridMultilevel"/>
    <w:tmpl w:val="FA565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3F28B9"/>
    <w:multiLevelType w:val="hybridMultilevel"/>
    <w:tmpl w:val="7E64396C"/>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E54615"/>
    <w:multiLevelType w:val="hybridMultilevel"/>
    <w:tmpl w:val="0B8665A4"/>
    <w:lvl w:ilvl="0" w:tplc="189693A8">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45C1FC1"/>
    <w:multiLevelType w:val="hybridMultilevel"/>
    <w:tmpl w:val="EA1259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F93557"/>
    <w:multiLevelType w:val="hybridMultilevel"/>
    <w:tmpl w:val="6D46754E"/>
    <w:lvl w:ilvl="0" w:tplc="41E2E56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117E2B"/>
    <w:multiLevelType w:val="hybridMultilevel"/>
    <w:tmpl w:val="0E96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4B5312B"/>
    <w:multiLevelType w:val="hybridMultilevel"/>
    <w:tmpl w:val="4978FD0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F978DF"/>
    <w:multiLevelType w:val="hybridMultilevel"/>
    <w:tmpl w:val="8526995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79F622DD"/>
    <w:multiLevelType w:val="hybridMultilevel"/>
    <w:tmpl w:val="97D0992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1852168">
    <w:abstractNumId w:val="5"/>
  </w:num>
  <w:num w:numId="2" w16cid:durableId="1648707331">
    <w:abstractNumId w:val="4"/>
  </w:num>
  <w:num w:numId="3" w16cid:durableId="2096852038">
    <w:abstractNumId w:val="2"/>
  </w:num>
  <w:num w:numId="4" w16cid:durableId="1442217198">
    <w:abstractNumId w:val="0"/>
  </w:num>
  <w:num w:numId="5" w16cid:durableId="223101218">
    <w:abstractNumId w:val="7"/>
  </w:num>
  <w:num w:numId="6" w16cid:durableId="1847862622">
    <w:abstractNumId w:val="1"/>
  </w:num>
  <w:num w:numId="7" w16cid:durableId="194003706">
    <w:abstractNumId w:val="6"/>
  </w:num>
  <w:num w:numId="8" w16cid:durableId="1014310652">
    <w:abstractNumId w:val="8"/>
  </w:num>
  <w:num w:numId="9" w16cid:durableId="791435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3B"/>
    <w:rsid w:val="00004A3B"/>
    <w:rsid w:val="00011503"/>
    <w:rsid w:val="00024F55"/>
    <w:rsid w:val="000332A5"/>
    <w:rsid w:val="00033DC4"/>
    <w:rsid w:val="000362B4"/>
    <w:rsid w:val="00041522"/>
    <w:rsid w:val="00056407"/>
    <w:rsid w:val="00070F76"/>
    <w:rsid w:val="00073F9D"/>
    <w:rsid w:val="000807E6"/>
    <w:rsid w:val="000864D5"/>
    <w:rsid w:val="00093263"/>
    <w:rsid w:val="000B31D9"/>
    <w:rsid w:val="000C4B7A"/>
    <w:rsid w:val="000C5667"/>
    <w:rsid w:val="000D08F6"/>
    <w:rsid w:val="000D1BF8"/>
    <w:rsid w:val="000E554D"/>
    <w:rsid w:val="00102D75"/>
    <w:rsid w:val="001047FA"/>
    <w:rsid w:val="00106929"/>
    <w:rsid w:val="00120E09"/>
    <w:rsid w:val="00121879"/>
    <w:rsid w:val="0013009C"/>
    <w:rsid w:val="00131ECA"/>
    <w:rsid w:val="00137676"/>
    <w:rsid w:val="001432EA"/>
    <w:rsid w:val="001449E1"/>
    <w:rsid w:val="001541D2"/>
    <w:rsid w:val="00156C87"/>
    <w:rsid w:val="00165E0E"/>
    <w:rsid w:val="00177CDD"/>
    <w:rsid w:val="00187693"/>
    <w:rsid w:val="001A47DA"/>
    <w:rsid w:val="001A4EA5"/>
    <w:rsid w:val="001B30A0"/>
    <w:rsid w:val="001B5223"/>
    <w:rsid w:val="001C33E0"/>
    <w:rsid w:val="001C6DA1"/>
    <w:rsid w:val="001D0E25"/>
    <w:rsid w:val="001E2DB4"/>
    <w:rsid w:val="001E4AEF"/>
    <w:rsid w:val="001E6AE5"/>
    <w:rsid w:val="00201F29"/>
    <w:rsid w:val="002022F2"/>
    <w:rsid w:val="00215405"/>
    <w:rsid w:val="0021645A"/>
    <w:rsid w:val="00222A12"/>
    <w:rsid w:val="00222D20"/>
    <w:rsid w:val="0023171B"/>
    <w:rsid w:val="00233E83"/>
    <w:rsid w:val="002349A4"/>
    <w:rsid w:val="002453B4"/>
    <w:rsid w:val="00255C74"/>
    <w:rsid w:val="00262D00"/>
    <w:rsid w:val="00264CF9"/>
    <w:rsid w:val="002669B6"/>
    <w:rsid w:val="00273AE9"/>
    <w:rsid w:val="002A7C02"/>
    <w:rsid w:val="002B1E85"/>
    <w:rsid w:val="002B556F"/>
    <w:rsid w:val="002C0CFE"/>
    <w:rsid w:val="002C2B06"/>
    <w:rsid w:val="002C3342"/>
    <w:rsid w:val="002E0CDE"/>
    <w:rsid w:val="002F0387"/>
    <w:rsid w:val="002F5B78"/>
    <w:rsid w:val="003163E0"/>
    <w:rsid w:val="0031769C"/>
    <w:rsid w:val="003201C0"/>
    <w:rsid w:val="003269F5"/>
    <w:rsid w:val="00327179"/>
    <w:rsid w:val="00340448"/>
    <w:rsid w:val="00347C5A"/>
    <w:rsid w:val="00351850"/>
    <w:rsid w:val="003526A5"/>
    <w:rsid w:val="003602CF"/>
    <w:rsid w:val="00360C41"/>
    <w:rsid w:val="00367213"/>
    <w:rsid w:val="003705C2"/>
    <w:rsid w:val="00384440"/>
    <w:rsid w:val="0038547C"/>
    <w:rsid w:val="003944F9"/>
    <w:rsid w:val="00395679"/>
    <w:rsid w:val="003A4E4E"/>
    <w:rsid w:val="003A64F7"/>
    <w:rsid w:val="003C0466"/>
    <w:rsid w:val="003C1ED4"/>
    <w:rsid w:val="003D7330"/>
    <w:rsid w:val="003E5A9B"/>
    <w:rsid w:val="003F69B8"/>
    <w:rsid w:val="004124C6"/>
    <w:rsid w:val="00417035"/>
    <w:rsid w:val="00420982"/>
    <w:rsid w:val="00425214"/>
    <w:rsid w:val="004263E6"/>
    <w:rsid w:val="0043736D"/>
    <w:rsid w:val="004522E4"/>
    <w:rsid w:val="004625AF"/>
    <w:rsid w:val="00464648"/>
    <w:rsid w:val="0047321F"/>
    <w:rsid w:val="00481BB1"/>
    <w:rsid w:val="00483C5E"/>
    <w:rsid w:val="00486AF8"/>
    <w:rsid w:val="0048737D"/>
    <w:rsid w:val="004A7A7C"/>
    <w:rsid w:val="004B2D8C"/>
    <w:rsid w:val="004B2E44"/>
    <w:rsid w:val="004B3805"/>
    <w:rsid w:val="004B3D90"/>
    <w:rsid w:val="004C0A6B"/>
    <w:rsid w:val="004C7A27"/>
    <w:rsid w:val="004D69AB"/>
    <w:rsid w:val="004E7DED"/>
    <w:rsid w:val="004F1D46"/>
    <w:rsid w:val="004F6EF8"/>
    <w:rsid w:val="005016BE"/>
    <w:rsid w:val="00506837"/>
    <w:rsid w:val="00510BCD"/>
    <w:rsid w:val="00521BA0"/>
    <w:rsid w:val="00527F4D"/>
    <w:rsid w:val="00550465"/>
    <w:rsid w:val="00557346"/>
    <w:rsid w:val="0056021B"/>
    <w:rsid w:val="0056223B"/>
    <w:rsid w:val="005671E4"/>
    <w:rsid w:val="00587B7B"/>
    <w:rsid w:val="00595863"/>
    <w:rsid w:val="00597647"/>
    <w:rsid w:val="005979AE"/>
    <w:rsid w:val="005A06E5"/>
    <w:rsid w:val="005A76A0"/>
    <w:rsid w:val="005B0F10"/>
    <w:rsid w:val="005B6A7B"/>
    <w:rsid w:val="005D48E6"/>
    <w:rsid w:val="005D5ACB"/>
    <w:rsid w:val="005E32B6"/>
    <w:rsid w:val="005F1FF1"/>
    <w:rsid w:val="0061419E"/>
    <w:rsid w:val="00620131"/>
    <w:rsid w:val="00621920"/>
    <w:rsid w:val="0062336D"/>
    <w:rsid w:val="00663F40"/>
    <w:rsid w:val="00674748"/>
    <w:rsid w:val="0068141F"/>
    <w:rsid w:val="006818B5"/>
    <w:rsid w:val="00684726"/>
    <w:rsid w:val="00686379"/>
    <w:rsid w:val="00691CED"/>
    <w:rsid w:val="00692BC8"/>
    <w:rsid w:val="00693AE1"/>
    <w:rsid w:val="006A0137"/>
    <w:rsid w:val="006A5ABD"/>
    <w:rsid w:val="006C4880"/>
    <w:rsid w:val="006C54C0"/>
    <w:rsid w:val="006C7C1C"/>
    <w:rsid w:val="006D6196"/>
    <w:rsid w:val="006E5BF2"/>
    <w:rsid w:val="006F2E65"/>
    <w:rsid w:val="006F699C"/>
    <w:rsid w:val="0070631D"/>
    <w:rsid w:val="00743072"/>
    <w:rsid w:val="007509B9"/>
    <w:rsid w:val="00753885"/>
    <w:rsid w:val="007718AA"/>
    <w:rsid w:val="0077374D"/>
    <w:rsid w:val="007833C7"/>
    <w:rsid w:val="00783B94"/>
    <w:rsid w:val="007A01AF"/>
    <w:rsid w:val="007A36B8"/>
    <w:rsid w:val="007C0AE5"/>
    <w:rsid w:val="007E0BEB"/>
    <w:rsid w:val="007E5792"/>
    <w:rsid w:val="007F0B36"/>
    <w:rsid w:val="007F6ED0"/>
    <w:rsid w:val="007F706E"/>
    <w:rsid w:val="00803847"/>
    <w:rsid w:val="00813575"/>
    <w:rsid w:val="00820D55"/>
    <w:rsid w:val="00831C1E"/>
    <w:rsid w:val="008337AF"/>
    <w:rsid w:val="0084735E"/>
    <w:rsid w:val="00853CEA"/>
    <w:rsid w:val="008545FA"/>
    <w:rsid w:val="00857986"/>
    <w:rsid w:val="00857F1F"/>
    <w:rsid w:val="00863CB6"/>
    <w:rsid w:val="00864750"/>
    <w:rsid w:val="00890C87"/>
    <w:rsid w:val="008A0447"/>
    <w:rsid w:val="008A7474"/>
    <w:rsid w:val="008B043D"/>
    <w:rsid w:val="008C20FF"/>
    <w:rsid w:val="008D05C2"/>
    <w:rsid w:val="008D0E11"/>
    <w:rsid w:val="008E2CB7"/>
    <w:rsid w:val="008F27B5"/>
    <w:rsid w:val="008F2DEC"/>
    <w:rsid w:val="009016BC"/>
    <w:rsid w:val="009027D6"/>
    <w:rsid w:val="0092055D"/>
    <w:rsid w:val="0092544F"/>
    <w:rsid w:val="009317AE"/>
    <w:rsid w:val="00941907"/>
    <w:rsid w:val="009462D8"/>
    <w:rsid w:val="00946A57"/>
    <w:rsid w:val="00947690"/>
    <w:rsid w:val="0095003E"/>
    <w:rsid w:val="00957720"/>
    <w:rsid w:val="00972CCD"/>
    <w:rsid w:val="0097429B"/>
    <w:rsid w:val="009779A2"/>
    <w:rsid w:val="00977E8F"/>
    <w:rsid w:val="00992FEF"/>
    <w:rsid w:val="00993789"/>
    <w:rsid w:val="00996AB5"/>
    <w:rsid w:val="009B033F"/>
    <w:rsid w:val="009B22EA"/>
    <w:rsid w:val="009B773D"/>
    <w:rsid w:val="009C1788"/>
    <w:rsid w:val="009C319C"/>
    <w:rsid w:val="009C4047"/>
    <w:rsid w:val="009D7145"/>
    <w:rsid w:val="009E062D"/>
    <w:rsid w:val="009E490F"/>
    <w:rsid w:val="009E7D59"/>
    <w:rsid w:val="00A06987"/>
    <w:rsid w:val="00A1239F"/>
    <w:rsid w:val="00A13A31"/>
    <w:rsid w:val="00A14920"/>
    <w:rsid w:val="00A30C35"/>
    <w:rsid w:val="00A43425"/>
    <w:rsid w:val="00A54A5B"/>
    <w:rsid w:val="00A56235"/>
    <w:rsid w:val="00A61787"/>
    <w:rsid w:val="00A64B1E"/>
    <w:rsid w:val="00A66488"/>
    <w:rsid w:val="00A93FAF"/>
    <w:rsid w:val="00A950DE"/>
    <w:rsid w:val="00AA1CB2"/>
    <w:rsid w:val="00AB01A6"/>
    <w:rsid w:val="00AB2D4D"/>
    <w:rsid w:val="00AB3E66"/>
    <w:rsid w:val="00AB42C2"/>
    <w:rsid w:val="00AB6BA0"/>
    <w:rsid w:val="00AC0A9E"/>
    <w:rsid w:val="00AC15FF"/>
    <w:rsid w:val="00AC1C4D"/>
    <w:rsid w:val="00AC7599"/>
    <w:rsid w:val="00AF05AB"/>
    <w:rsid w:val="00AF20F8"/>
    <w:rsid w:val="00AF6687"/>
    <w:rsid w:val="00AF75DC"/>
    <w:rsid w:val="00B06B1B"/>
    <w:rsid w:val="00B15CE4"/>
    <w:rsid w:val="00B21DF8"/>
    <w:rsid w:val="00B37342"/>
    <w:rsid w:val="00B46156"/>
    <w:rsid w:val="00B53AD9"/>
    <w:rsid w:val="00B56B78"/>
    <w:rsid w:val="00B63EDD"/>
    <w:rsid w:val="00B65C7A"/>
    <w:rsid w:val="00B81A6F"/>
    <w:rsid w:val="00B83A4A"/>
    <w:rsid w:val="00B876B9"/>
    <w:rsid w:val="00B937DE"/>
    <w:rsid w:val="00B978D7"/>
    <w:rsid w:val="00BA3F67"/>
    <w:rsid w:val="00BB232D"/>
    <w:rsid w:val="00BB3CFC"/>
    <w:rsid w:val="00BB6A7E"/>
    <w:rsid w:val="00BC1C50"/>
    <w:rsid w:val="00BC21F3"/>
    <w:rsid w:val="00BC2F31"/>
    <w:rsid w:val="00BC4671"/>
    <w:rsid w:val="00BE21A2"/>
    <w:rsid w:val="00BF44AC"/>
    <w:rsid w:val="00BF6DA8"/>
    <w:rsid w:val="00BF7C7E"/>
    <w:rsid w:val="00C07297"/>
    <w:rsid w:val="00C21A42"/>
    <w:rsid w:val="00C23B3E"/>
    <w:rsid w:val="00C24D27"/>
    <w:rsid w:val="00C330A9"/>
    <w:rsid w:val="00C365EA"/>
    <w:rsid w:val="00C41E0E"/>
    <w:rsid w:val="00C47311"/>
    <w:rsid w:val="00C51180"/>
    <w:rsid w:val="00C548D3"/>
    <w:rsid w:val="00C56A24"/>
    <w:rsid w:val="00C72C20"/>
    <w:rsid w:val="00C7712F"/>
    <w:rsid w:val="00C81641"/>
    <w:rsid w:val="00C963FC"/>
    <w:rsid w:val="00C97561"/>
    <w:rsid w:val="00CA10DD"/>
    <w:rsid w:val="00CA1DB6"/>
    <w:rsid w:val="00CB1BEC"/>
    <w:rsid w:val="00CB58A6"/>
    <w:rsid w:val="00CC1B9B"/>
    <w:rsid w:val="00CC53DB"/>
    <w:rsid w:val="00CE3FC9"/>
    <w:rsid w:val="00CF1C8A"/>
    <w:rsid w:val="00D010B1"/>
    <w:rsid w:val="00D05A82"/>
    <w:rsid w:val="00D05F2C"/>
    <w:rsid w:val="00D10507"/>
    <w:rsid w:val="00D35247"/>
    <w:rsid w:val="00D37D76"/>
    <w:rsid w:val="00D51C8D"/>
    <w:rsid w:val="00D5227E"/>
    <w:rsid w:val="00D538F8"/>
    <w:rsid w:val="00D54A2D"/>
    <w:rsid w:val="00D7750A"/>
    <w:rsid w:val="00D8051B"/>
    <w:rsid w:val="00D84D04"/>
    <w:rsid w:val="00D922ED"/>
    <w:rsid w:val="00D955AE"/>
    <w:rsid w:val="00DA527E"/>
    <w:rsid w:val="00DA7FDE"/>
    <w:rsid w:val="00DC418B"/>
    <w:rsid w:val="00DC5D0F"/>
    <w:rsid w:val="00DC6153"/>
    <w:rsid w:val="00DE5203"/>
    <w:rsid w:val="00DE7565"/>
    <w:rsid w:val="00E00711"/>
    <w:rsid w:val="00E05EEC"/>
    <w:rsid w:val="00E06C0D"/>
    <w:rsid w:val="00E070C1"/>
    <w:rsid w:val="00E07A0C"/>
    <w:rsid w:val="00E10C17"/>
    <w:rsid w:val="00E12390"/>
    <w:rsid w:val="00E141A3"/>
    <w:rsid w:val="00E166A1"/>
    <w:rsid w:val="00E17306"/>
    <w:rsid w:val="00E25786"/>
    <w:rsid w:val="00E3163C"/>
    <w:rsid w:val="00E363AC"/>
    <w:rsid w:val="00E44A94"/>
    <w:rsid w:val="00E638B2"/>
    <w:rsid w:val="00E67ACF"/>
    <w:rsid w:val="00E81AB5"/>
    <w:rsid w:val="00E8742E"/>
    <w:rsid w:val="00E95433"/>
    <w:rsid w:val="00E96B73"/>
    <w:rsid w:val="00EB48F2"/>
    <w:rsid w:val="00ED2801"/>
    <w:rsid w:val="00ED335B"/>
    <w:rsid w:val="00ED76AB"/>
    <w:rsid w:val="00EE3CFD"/>
    <w:rsid w:val="00EE4504"/>
    <w:rsid w:val="00EF123A"/>
    <w:rsid w:val="00F0417A"/>
    <w:rsid w:val="00F04B7A"/>
    <w:rsid w:val="00F16030"/>
    <w:rsid w:val="00F1667A"/>
    <w:rsid w:val="00F21E04"/>
    <w:rsid w:val="00F32902"/>
    <w:rsid w:val="00F3462E"/>
    <w:rsid w:val="00F35ADE"/>
    <w:rsid w:val="00F40801"/>
    <w:rsid w:val="00F44BAE"/>
    <w:rsid w:val="00F47CEB"/>
    <w:rsid w:val="00F64402"/>
    <w:rsid w:val="00F65A50"/>
    <w:rsid w:val="00F669E9"/>
    <w:rsid w:val="00F72A15"/>
    <w:rsid w:val="00F90C22"/>
    <w:rsid w:val="00FA0C54"/>
    <w:rsid w:val="00FA7500"/>
    <w:rsid w:val="00FB12E5"/>
    <w:rsid w:val="00FD1523"/>
    <w:rsid w:val="00FE0103"/>
    <w:rsid w:val="00FE27D6"/>
    <w:rsid w:val="00FF47B0"/>
    <w:rsid w:val="00FF4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01BB0"/>
  <w15:chartTrackingRefBased/>
  <w15:docId w15:val="{53440092-9851-4300-B353-850EC64E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4BAE"/>
    <w:pPr>
      <w:spacing w:after="120" w:line="276" w:lineRule="auto"/>
      <w:jc w:val="both"/>
    </w:pPr>
    <w:rPr>
      <w:sz w:val="20"/>
    </w:rPr>
  </w:style>
  <w:style w:type="paragraph" w:styleId="Nadpis1">
    <w:name w:val="heading 1"/>
    <w:basedOn w:val="Normln"/>
    <w:next w:val="Normln"/>
    <w:link w:val="Nadpis1Char"/>
    <w:uiPriority w:val="9"/>
    <w:qFormat/>
    <w:rsid w:val="00F44BAE"/>
    <w:pPr>
      <w:keepNext/>
      <w:keepLines/>
      <w:spacing w:before="240" w:after="0"/>
      <w:outlineLvl w:val="0"/>
    </w:pPr>
    <w:rPr>
      <w:rFonts w:eastAsiaTheme="majorEastAsia" w:cstheme="majorBidi"/>
      <w:b/>
      <w:color w:val="171717" w:themeColor="background2" w:themeShade="1A"/>
      <w:sz w:val="30"/>
      <w:szCs w:val="32"/>
    </w:rPr>
  </w:style>
  <w:style w:type="paragraph" w:styleId="Nadpis2">
    <w:name w:val="heading 2"/>
    <w:basedOn w:val="Normln"/>
    <w:next w:val="Normln"/>
    <w:link w:val="Nadpis2Char"/>
    <w:uiPriority w:val="9"/>
    <w:unhideWhenUsed/>
    <w:qFormat/>
    <w:rsid w:val="00106929"/>
    <w:pPr>
      <w:keepNext/>
      <w:keepLines/>
      <w:spacing w:before="40" w:after="0" w:line="259" w:lineRule="auto"/>
      <w:jc w:val="left"/>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4BAE"/>
    <w:pPr>
      <w:tabs>
        <w:tab w:val="center" w:pos="4536"/>
        <w:tab w:val="right" w:pos="9072"/>
      </w:tabs>
      <w:spacing w:after="0" w:line="240" w:lineRule="auto"/>
      <w:jc w:val="left"/>
    </w:pPr>
    <w:rPr>
      <w:sz w:val="22"/>
    </w:rPr>
  </w:style>
  <w:style w:type="character" w:customStyle="1" w:styleId="ZhlavChar">
    <w:name w:val="Záhlaví Char"/>
    <w:basedOn w:val="Standardnpsmoodstavce"/>
    <w:link w:val="Zhlav"/>
    <w:uiPriority w:val="99"/>
    <w:rsid w:val="00F44BAE"/>
  </w:style>
  <w:style w:type="paragraph" w:styleId="Zpat">
    <w:name w:val="footer"/>
    <w:basedOn w:val="Normln"/>
    <w:link w:val="ZpatChar"/>
    <w:uiPriority w:val="99"/>
    <w:unhideWhenUsed/>
    <w:rsid w:val="00F44BAE"/>
    <w:pPr>
      <w:tabs>
        <w:tab w:val="center" w:pos="4536"/>
        <w:tab w:val="right" w:pos="9072"/>
      </w:tabs>
      <w:spacing w:after="0" w:line="240" w:lineRule="auto"/>
      <w:jc w:val="left"/>
    </w:pPr>
    <w:rPr>
      <w:sz w:val="22"/>
    </w:rPr>
  </w:style>
  <w:style w:type="character" w:customStyle="1" w:styleId="ZpatChar">
    <w:name w:val="Zápatí Char"/>
    <w:basedOn w:val="Standardnpsmoodstavce"/>
    <w:link w:val="Zpat"/>
    <w:uiPriority w:val="99"/>
    <w:rsid w:val="00F44BAE"/>
  </w:style>
  <w:style w:type="character" w:customStyle="1" w:styleId="Nadpis1Char">
    <w:name w:val="Nadpis 1 Char"/>
    <w:basedOn w:val="Standardnpsmoodstavce"/>
    <w:link w:val="Nadpis1"/>
    <w:uiPriority w:val="9"/>
    <w:rsid w:val="00F44BAE"/>
    <w:rPr>
      <w:rFonts w:eastAsiaTheme="majorEastAsia" w:cstheme="majorBidi"/>
      <w:b/>
      <w:color w:val="171717" w:themeColor="background2" w:themeShade="1A"/>
      <w:sz w:val="30"/>
      <w:szCs w:val="32"/>
    </w:rPr>
  </w:style>
  <w:style w:type="character" w:styleId="Hypertextovodkaz">
    <w:name w:val="Hyperlink"/>
    <w:basedOn w:val="Standardnpsmoodstavce"/>
    <w:uiPriority w:val="99"/>
    <w:unhideWhenUsed/>
    <w:rsid w:val="00D10507"/>
    <w:rPr>
      <w:color w:val="0563C1" w:themeColor="hyperlink"/>
      <w:u w:val="single"/>
    </w:rPr>
  </w:style>
  <w:style w:type="character" w:styleId="Nevyeenzmnka">
    <w:name w:val="Unresolved Mention"/>
    <w:basedOn w:val="Standardnpsmoodstavce"/>
    <w:uiPriority w:val="99"/>
    <w:semiHidden/>
    <w:unhideWhenUsed/>
    <w:rsid w:val="00D10507"/>
    <w:rPr>
      <w:color w:val="605E5C"/>
      <w:shd w:val="clear" w:color="auto" w:fill="E1DFDD"/>
    </w:rPr>
  </w:style>
  <w:style w:type="paragraph" w:customStyle="1" w:styleId="xmsonormal">
    <w:name w:val="x_msonormal"/>
    <w:basedOn w:val="Normln"/>
    <w:rsid w:val="009E7D59"/>
    <w:pPr>
      <w:spacing w:after="0" w:line="240" w:lineRule="auto"/>
      <w:jc w:val="left"/>
    </w:pPr>
    <w:rPr>
      <w:rFonts w:ascii="Calibri" w:hAnsi="Calibri" w:cs="Calibri"/>
      <w:sz w:val="22"/>
      <w:lang w:eastAsia="cs-CZ"/>
    </w:rPr>
  </w:style>
  <w:style w:type="paragraph" w:styleId="Revize">
    <w:name w:val="Revision"/>
    <w:hidden/>
    <w:uiPriority w:val="99"/>
    <w:semiHidden/>
    <w:rsid w:val="0097429B"/>
    <w:pPr>
      <w:spacing w:after="0" w:line="240" w:lineRule="auto"/>
    </w:pPr>
    <w:rPr>
      <w:sz w:val="20"/>
    </w:rPr>
  </w:style>
  <w:style w:type="character" w:styleId="Odkaznakoment">
    <w:name w:val="annotation reference"/>
    <w:basedOn w:val="Standardnpsmoodstavce"/>
    <w:uiPriority w:val="99"/>
    <w:semiHidden/>
    <w:unhideWhenUsed/>
    <w:rsid w:val="00B15CE4"/>
    <w:rPr>
      <w:sz w:val="16"/>
      <w:szCs w:val="16"/>
    </w:rPr>
  </w:style>
  <w:style w:type="paragraph" w:styleId="Textkomente">
    <w:name w:val="annotation text"/>
    <w:basedOn w:val="Normln"/>
    <w:link w:val="TextkomenteChar"/>
    <w:uiPriority w:val="99"/>
    <w:unhideWhenUsed/>
    <w:rsid w:val="00B15CE4"/>
    <w:pPr>
      <w:spacing w:line="240" w:lineRule="auto"/>
    </w:pPr>
    <w:rPr>
      <w:szCs w:val="20"/>
    </w:rPr>
  </w:style>
  <w:style w:type="character" w:customStyle="1" w:styleId="TextkomenteChar">
    <w:name w:val="Text komentáře Char"/>
    <w:basedOn w:val="Standardnpsmoodstavce"/>
    <w:link w:val="Textkomente"/>
    <w:uiPriority w:val="99"/>
    <w:rsid w:val="00B15CE4"/>
    <w:rPr>
      <w:sz w:val="20"/>
      <w:szCs w:val="20"/>
    </w:rPr>
  </w:style>
  <w:style w:type="paragraph" w:styleId="Pedmtkomente">
    <w:name w:val="annotation subject"/>
    <w:basedOn w:val="Textkomente"/>
    <w:next w:val="Textkomente"/>
    <w:link w:val="PedmtkomenteChar"/>
    <w:uiPriority w:val="99"/>
    <w:semiHidden/>
    <w:unhideWhenUsed/>
    <w:rsid w:val="00B15CE4"/>
    <w:rPr>
      <w:b/>
      <w:bCs/>
    </w:rPr>
  </w:style>
  <w:style w:type="character" w:customStyle="1" w:styleId="PedmtkomenteChar">
    <w:name w:val="Předmět komentáře Char"/>
    <w:basedOn w:val="TextkomenteChar"/>
    <w:link w:val="Pedmtkomente"/>
    <w:uiPriority w:val="99"/>
    <w:semiHidden/>
    <w:rsid w:val="00B15CE4"/>
    <w:rPr>
      <w:b/>
      <w:bCs/>
      <w:sz w:val="20"/>
      <w:szCs w:val="20"/>
    </w:rPr>
  </w:style>
  <w:style w:type="paragraph" w:styleId="Normlnweb">
    <w:name w:val="Normal (Web)"/>
    <w:basedOn w:val="Normln"/>
    <w:uiPriority w:val="99"/>
    <w:unhideWhenUsed/>
    <w:rsid w:val="004C7A2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Bezmezer">
    <w:name w:val="No Spacing"/>
    <w:uiPriority w:val="1"/>
    <w:qFormat/>
    <w:rsid w:val="00106929"/>
    <w:pPr>
      <w:spacing w:after="0" w:line="240" w:lineRule="auto"/>
    </w:pPr>
  </w:style>
  <w:style w:type="character" w:customStyle="1" w:styleId="Nadpis2Char">
    <w:name w:val="Nadpis 2 Char"/>
    <w:basedOn w:val="Standardnpsmoodstavce"/>
    <w:link w:val="Nadpis2"/>
    <w:uiPriority w:val="9"/>
    <w:rsid w:val="00106929"/>
    <w:rPr>
      <w:rFonts w:asciiTheme="majorHAnsi" w:eastAsiaTheme="majorEastAsia" w:hAnsiTheme="majorHAnsi" w:cstheme="majorBidi"/>
      <w:color w:val="2E74B5" w:themeColor="accent1" w:themeShade="BF"/>
      <w:sz w:val="26"/>
      <w:szCs w:val="26"/>
    </w:rPr>
  </w:style>
  <w:style w:type="paragraph" w:styleId="Textpoznpodarou">
    <w:name w:val="footnote text"/>
    <w:basedOn w:val="Normln"/>
    <w:link w:val="TextpoznpodarouChar"/>
    <w:uiPriority w:val="99"/>
    <w:semiHidden/>
    <w:unhideWhenUsed/>
    <w:rsid w:val="00106929"/>
    <w:pPr>
      <w:spacing w:after="0" w:line="240" w:lineRule="auto"/>
      <w:jc w:val="left"/>
    </w:pPr>
    <w:rPr>
      <w:szCs w:val="20"/>
    </w:rPr>
  </w:style>
  <w:style w:type="character" w:customStyle="1" w:styleId="TextpoznpodarouChar">
    <w:name w:val="Text pozn. pod čarou Char"/>
    <w:basedOn w:val="Standardnpsmoodstavce"/>
    <w:link w:val="Textpoznpodarou"/>
    <w:uiPriority w:val="99"/>
    <w:semiHidden/>
    <w:rsid w:val="00106929"/>
    <w:rPr>
      <w:sz w:val="20"/>
      <w:szCs w:val="20"/>
    </w:rPr>
  </w:style>
  <w:style w:type="character" w:styleId="Znakapoznpodarou">
    <w:name w:val="footnote reference"/>
    <w:basedOn w:val="Standardnpsmoodstavce"/>
    <w:uiPriority w:val="99"/>
    <w:semiHidden/>
    <w:unhideWhenUsed/>
    <w:rsid w:val="00106929"/>
    <w:rPr>
      <w:vertAlign w:val="superscript"/>
    </w:rPr>
  </w:style>
  <w:style w:type="paragraph" w:styleId="Odstavecseseznamem">
    <w:name w:val="List Paragraph"/>
    <w:basedOn w:val="Normln"/>
    <w:uiPriority w:val="34"/>
    <w:qFormat/>
    <w:rsid w:val="00E87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263">
      <w:bodyDiv w:val="1"/>
      <w:marLeft w:val="0"/>
      <w:marRight w:val="0"/>
      <w:marTop w:val="0"/>
      <w:marBottom w:val="0"/>
      <w:divBdr>
        <w:top w:val="none" w:sz="0" w:space="0" w:color="auto"/>
        <w:left w:val="none" w:sz="0" w:space="0" w:color="auto"/>
        <w:bottom w:val="none" w:sz="0" w:space="0" w:color="auto"/>
        <w:right w:val="none" w:sz="0" w:space="0" w:color="auto"/>
      </w:divBdr>
    </w:div>
    <w:div w:id="198012295">
      <w:bodyDiv w:val="1"/>
      <w:marLeft w:val="0"/>
      <w:marRight w:val="0"/>
      <w:marTop w:val="0"/>
      <w:marBottom w:val="0"/>
      <w:divBdr>
        <w:top w:val="none" w:sz="0" w:space="0" w:color="auto"/>
        <w:left w:val="none" w:sz="0" w:space="0" w:color="auto"/>
        <w:bottom w:val="none" w:sz="0" w:space="0" w:color="auto"/>
        <w:right w:val="none" w:sz="0" w:space="0" w:color="auto"/>
      </w:divBdr>
    </w:div>
    <w:div w:id="270625062">
      <w:bodyDiv w:val="1"/>
      <w:marLeft w:val="0"/>
      <w:marRight w:val="0"/>
      <w:marTop w:val="0"/>
      <w:marBottom w:val="0"/>
      <w:divBdr>
        <w:top w:val="none" w:sz="0" w:space="0" w:color="auto"/>
        <w:left w:val="none" w:sz="0" w:space="0" w:color="auto"/>
        <w:bottom w:val="none" w:sz="0" w:space="0" w:color="auto"/>
        <w:right w:val="none" w:sz="0" w:space="0" w:color="auto"/>
      </w:divBdr>
    </w:div>
    <w:div w:id="282660086">
      <w:bodyDiv w:val="1"/>
      <w:marLeft w:val="0"/>
      <w:marRight w:val="0"/>
      <w:marTop w:val="0"/>
      <w:marBottom w:val="0"/>
      <w:divBdr>
        <w:top w:val="none" w:sz="0" w:space="0" w:color="auto"/>
        <w:left w:val="none" w:sz="0" w:space="0" w:color="auto"/>
        <w:bottom w:val="none" w:sz="0" w:space="0" w:color="auto"/>
        <w:right w:val="none" w:sz="0" w:space="0" w:color="auto"/>
      </w:divBdr>
    </w:div>
    <w:div w:id="376516234">
      <w:bodyDiv w:val="1"/>
      <w:marLeft w:val="0"/>
      <w:marRight w:val="0"/>
      <w:marTop w:val="0"/>
      <w:marBottom w:val="0"/>
      <w:divBdr>
        <w:top w:val="none" w:sz="0" w:space="0" w:color="auto"/>
        <w:left w:val="none" w:sz="0" w:space="0" w:color="auto"/>
        <w:bottom w:val="none" w:sz="0" w:space="0" w:color="auto"/>
        <w:right w:val="none" w:sz="0" w:space="0" w:color="auto"/>
      </w:divBdr>
    </w:div>
    <w:div w:id="472597322">
      <w:bodyDiv w:val="1"/>
      <w:marLeft w:val="0"/>
      <w:marRight w:val="0"/>
      <w:marTop w:val="0"/>
      <w:marBottom w:val="0"/>
      <w:divBdr>
        <w:top w:val="none" w:sz="0" w:space="0" w:color="auto"/>
        <w:left w:val="none" w:sz="0" w:space="0" w:color="auto"/>
        <w:bottom w:val="none" w:sz="0" w:space="0" w:color="auto"/>
        <w:right w:val="none" w:sz="0" w:space="0" w:color="auto"/>
      </w:divBdr>
    </w:div>
    <w:div w:id="591426770">
      <w:bodyDiv w:val="1"/>
      <w:marLeft w:val="0"/>
      <w:marRight w:val="0"/>
      <w:marTop w:val="0"/>
      <w:marBottom w:val="0"/>
      <w:divBdr>
        <w:top w:val="none" w:sz="0" w:space="0" w:color="auto"/>
        <w:left w:val="none" w:sz="0" w:space="0" w:color="auto"/>
        <w:bottom w:val="none" w:sz="0" w:space="0" w:color="auto"/>
        <w:right w:val="none" w:sz="0" w:space="0" w:color="auto"/>
      </w:divBdr>
    </w:div>
    <w:div w:id="934939521">
      <w:bodyDiv w:val="1"/>
      <w:marLeft w:val="0"/>
      <w:marRight w:val="0"/>
      <w:marTop w:val="0"/>
      <w:marBottom w:val="0"/>
      <w:divBdr>
        <w:top w:val="none" w:sz="0" w:space="0" w:color="auto"/>
        <w:left w:val="none" w:sz="0" w:space="0" w:color="auto"/>
        <w:bottom w:val="none" w:sz="0" w:space="0" w:color="auto"/>
        <w:right w:val="none" w:sz="0" w:space="0" w:color="auto"/>
      </w:divBdr>
    </w:div>
    <w:div w:id="1034426551">
      <w:bodyDiv w:val="1"/>
      <w:marLeft w:val="0"/>
      <w:marRight w:val="0"/>
      <w:marTop w:val="0"/>
      <w:marBottom w:val="0"/>
      <w:divBdr>
        <w:top w:val="none" w:sz="0" w:space="0" w:color="auto"/>
        <w:left w:val="none" w:sz="0" w:space="0" w:color="auto"/>
        <w:bottom w:val="none" w:sz="0" w:space="0" w:color="auto"/>
        <w:right w:val="none" w:sz="0" w:space="0" w:color="auto"/>
      </w:divBdr>
    </w:div>
    <w:div w:id="1189371160">
      <w:bodyDiv w:val="1"/>
      <w:marLeft w:val="0"/>
      <w:marRight w:val="0"/>
      <w:marTop w:val="0"/>
      <w:marBottom w:val="0"/>
      <w:divBdr>
        <w:top w:val="none" w:sz="0" w:space="0" w:color="auto"/>
        <w:left w:val="none" w:sz="0" w:space="0" w:color="auto"/>
        <w:bottom w:val="none" w:sz="0" w:space="0" w:color="auto"/>
        <w:right w:val="none" w:sz="0" w:space="0" w:color="auto"/>
      </w:divBdr>
    </w:div>
    <w:div w:id="1334144401">
      <w:bodyDiv w:val="1"/>
      <w:marLeft w:val="0"/>
      <w:marRight w:val="0"/>
      <w:marTop w:val="0"/>
      <w:marBottom w:val="0"/>
      <w:divBdr>
        <w:top w:val="none" w:sz="0" w:space="0" w:color="auto"/>
        <w:left w:val="none" w:sz="0" w:space="0" w:color="auto"/>
        <w:bottom w:val="none" w:sz="0" w:space="0" w:color="auto"/>
        <w:right w:val="none" w:sz="0" w:space="0" w:color="auto"/>
      </w:divBdr>
    </w:div>
    <w:div w:id="1394043954">
      <w:bodyDiv w:val="1"/>
      <w:marLeft w:val="0"/>
      <w:marRight w:val="0"/>
      <w:marTop w:val="0"/>
      <w:marBottom w:val="0"/>
      <w:divBdr>
        <w:top w:val="none" w:sz="0" w:space="0" w:color="auto"/>
        <w:left w:val="none" w:sz="0" w:space="0" w:color="auto"/>
        <w:bottom w:val="none" w:sz="0" w:space="0" w:color="auto"/>
        <w:right w:val="none" w:sz="0" w:space="0" w:color="auto"/>
      </w:divBdr>
    </w:div>
    <w:div w:id="1425417093">
      <w:bodyDiv w:val="1"/>
      <w:marLeft w:val="0"/>
      <w:marRight w:val="0"/>
      <w:marTop w:val="0"/>
      <w:marBottom w:val="0"/>
      <w:divBdr>
        <w:top w:val="none" w:sz="0" w:space="0" w:color="auto"/>
        <w:left w:val="none" w:sz="0" w:space="0" w:color="auto"/>
        <w:bottom w:val="none" w:sz="0" w:space="0" w:color="auto"/>
        <w:right w:val="none" w:sz="0" w:space="0" w:color="auto"/>
      </w:divBdr>
    </w:div>
    <w:div w:id="1509633714">
      <w:bodyDiv w:val="1"/>
      <w:marLeft w:val="0"/>
      <w:marRight w:val="0"/>
      <w:marTop w:val="0"/>
      <w:marBottom w:val="0"/>
      <w:divBdr>
        <w:top w:val="none" w:sz="0" w:space="0" w:color="auto"/>
        <w:left w:val="none" w:sz="0" w:space="0" w:color="auto"/>
        <w:bottom w:val="none" w:sz="0" w:space="0" w:color="auto"/>
        <w:right w:val="none" w:sz="0" w:space="0" w:color="auto"/>
      </w:divBdr>
    </w:div>
    <w:div w:id="1521622969">
      <w:bodyDiv w:val="1"/>
      <w:marLeft w:val="0"/>
      <w:marRight w:val="0"/>
      <w:marTop w:val="0"/>
      <w:marBottom w:val="0"/>
      <w:divBdr>
        <w:top w:val="none" w:sz="0" w:space="0" w:color="auto"/>
        <w:left w:val="none" w:sz="0" w:space="0" w:color="auto"/>
        <w:bottom w:val="none" w:sz="0" w:space="0" w:color="auto"/>
        <w:right w:val="none" w:sz="0" w:space="0" w:color="auto"/>
      </w:divBdr>
    </w:div>
    <w:div w:id="1578442194">
      <w:bodyDiv w:val="1"/>
      <w:marLeft w:val="0"/>
      <w:marRight w:val="0"/>
      <w:marTop w:val="0"/>
      <w:marBottom w:val="0"/>
      <w:divBdr>
        <w:top w:val="none" w:sz="0" w:space="0" w:color="auto"/>
        <w:left w:val="none" w:sz="0" w:space="0" w:color="auto"/>
        <w:bottom w:val="none" w:sz="0" w:space="0" w:color="auto"/>
        <w:right w:val="none" w:sz="0" w:space="0" w:color="auto"/>
      </w:divBdr>
    </w:div>
    <w:div w:id="1602762915">
      <w:bodyDiv w:val="1"/>
      <w:marLeft w:val="0"/>
      <w:marRight w:val="0"/>
      <w:marTop w:val="0"/>
      <w:marBottom w:val="0"/>
      <w:divBdr>
        <w:top w:val="none" w:sz="0" w:space="0" w:color="auto"/>
        <w:left w:val="none" w:sz="0" w:space="0" w:color="auto"/>
        <w:bottom w:val="none" w:sz="0" w:space="0" w:color="auto"/>
        <w:right w:val="none" w:sz="0" w:space="0" w:color="auto"/>
      </w:divBdr>
    </w:div>
    <w:div w:id="1805731403">
      <w:bodyDiv w:val="1"/>
      <w:marLeft w:val="0"/>
      <w:marRight w:val="0"/>
      <w:marTop w:val="0"/>
      <w:marBottom w:val="0"/>
      <w:divBdr>
        <w:top w:val="none" w:sz="0" w:space="0" w:color="auto"/>
        <w:left w:val="none" w:sz="0" w:space="0" w:color="auto"/>
        <w:bottom w:val="none" w:sz="0" w:space="0" w:color="auto"/>
        <w:right w:val="none" w:sz="0" w:space="0" w:color="auto"/>
      </w:divBdr>
    </w:div>
    <w:div w:id="1805931123">
      <w:bodyDiv w:val="1"/>
      <w:marLeft w:val="0"/>
      <w:marRight w:val="0"/>
      <w:marTop w:val="0"/>
      <w:marBottom w:val="0"/>
      <w:divBdr>
        <w:top w:val="none" w:sz="0" w:space="0" w:color="auto"/>
        <w:left w:val="none" w:sz="0" w:space="0" w:color="auto"/>
        <w:bottom w:val="none" w:sz="0" w:space="0" w:color="auto"/>
        <w:right w:val="none" w:sz="0" w:space="0" w:color="auto"/>
      </w:divBdr>
    </w:div>
    <w:div w:id="1978795136">
      <w:bodyDiv w:val="1"/>
      <w:marLeft w:val="0"/>
      <w:marRight w:val="0"/>
      <w:marTop w:val="0"/>
      <w:marBottom w:val="0"/>
      <w:divBdr>
        <w:top w:val="none" w:sz="0" w:space="0" w:color="auto"/>
        <w:left w:val="none" w:sz="0" w:space="0" w:color="auto"/>
        <w:bottom w:val="none" w:sz="0" w:space="0" w:color="auto"/>
        <w:right w:val="none" w:sz="0" w:space="0" w:color="auto"/>
      </w:divBdr>
    </w:div>
    <w:div w:id="2088186810">
      <w:bodyDiv w:val="1"/>
      <w:marLeft w:val="0"/>
      <w:marRight w:val="0"/>
      <w:marTop w:val="0"/>
      <w:marBottom w:val="0"/>
      <w:divBdr>
        <w:top w:val="none" w:sz="0" w:space="0" w:color="auto"/>
        <w:left w:val="none" w:sz="0" w:space="0" w:color="auto"/>
        <w:bottom w:val="none" w:sz="0" w:space="0" w:color="auto"/>
        <w:right w:val="none" w:sz="0" w:space="0" w:color="auto"/>
      </w:divBdr>
    </w:div>
    <w:div w:id="21427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gwirth@autosa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tosap.cz" TargetMode="External"/><Relationship Id="rId4" Type="http://schemas.openxmlformats.org/officeDocument/2006/relationships/settings" Target="settings.xml"/><Relationship Id="rId9" Type="http://schemas.openxmlformats.org/officeDocument/2006/relationships/hyperlink" Target="http://www.autosa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B0BF-84FB-4508-B8BD-EAD7C7DA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1976</Words>
  <Characters>11662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Jungwirth</dc:creator>
  <cp:keywords/>
  <dc:description/>
  <cp:lastModifiedBy>Tomáš Jungwirth</cp:lastModifiedBy>
  <cp:revision>11</cp:revision>
  <cp:lastPrinted>2023-02-08T09:12:00Z</cp:lastPrinted>
  <dcterms:created xsi:type="dcterms:W3CDTF">2023-02-08T09:01:00Z</dcterms:created>
  <dcterms:modified xsi:type="dcterms:W3CDTF">2023-02-08T10:12:00Z</dcterms:modified>
</cp:coreProperties>
</file>