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64A0" w14:textId="3552C7C0" w:rsidR="00593A51" w:rsidRDefault="00CF54B8">
      <w:p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9504" behindDoc="0" locked="0" layoutInCell="1" allowOverlap="1" wp14:anchorId="7775BF34" wp14:editId="5CA5179F">
            <wp:simplePos x="0" y="0"/>
            <wp:positionH relativeFrom="column">
              <wp:posOffset>2962531</wp:posOffset>
            </wp:positionH>
            <wp:positionV relativeFrom="page">
              <wp:posOffset>600832</wp:posOffset>
            </wp:positionV>
            <wp:extent cx="342900" cy="352425"/>
            <wp:effectExtent l="38100" t="0" r="25400" b="41275"/>
            <wp:wrapNone/>
            <wp:docPr id="459879641" name="Obrázek 6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54543" name="Obrázek 6" descr="Obsah obrázku Písmo, Grafika, logo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4154"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5408" behindDoc="0" locked="0" layoutInCell="1" allowOverlap="1" wp14:anchorId="2E4B7435" wp14:editId="3E3BD96C">
            <wp:simplePos x="0" y="0"/>
            <wp:positionH relativeFrom="column">
              <wp:posOffset>1552389</wp:posOffset>
            </wp:positionH>
            <wp:positionV relativeFrom="page">
              <wp:posOffset>1211799</wp:posOffset>
            </wp:positionV>
            <wp:extent cx="402590" cy="413385"/>
            <wp:effectExtent l="32702" t="0" r="0" b="49212"/>
            <wp:wrapNone/>
            <wp:docPr id="1763754543" name="Obrázek 6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54543" name="Obrázek 6" descr="Obsah obrázku Písmo, Grafika, logo, symbol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53424">
                      <a:off x="0" y="0"/>
                      <a:ext cx="40259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A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14A43" wp14:editId="4BBCA097">
                <wp:simplePos x="0" y="0"/>
                <wp:positionH relativeFrom="margin">
                  <wp:posOffset>4502150</wp:posOffset>
                </wp:positionH>
                <wp:positionV relativeFrom="margin">
                  <wp:posOffset>-685800</wp:posOffset>
                </wp:positionV>
                <wp:extent cx="1886585" cy="10147300"/>
                <wp:effectExtent l="0" t="0" r="5715" b="0"/>
                <wp:wrapSquare wrapText="bothSides"/>
                <wp:docPr id="472" name="Obdélník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1014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897AD" w14:textId="77777777" w:rsidR="00593A51" w:rsidRDefault="00593A51" w:rsidP="00593A51">
                            <w:pPr>
                              <w:pStyle w:val="Podnadpis"/>
                              <w:rPr>
                                <w:rFonts w:cstheme="minorBid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E7A46CD" w14:textId="0AEE8608" w:rsidR="00593A51" w:rsidRPr="00593A51" w:rsidRDefault="00593A51" w:rsidP="00593A51">
                            <w:pPr>
                              <w:pStyle w:val="Podnadpis"/>
                              <w:jc w:val="center"/>
                              <w:rPr>
                                <w:rFonts w:cstheme="minorBid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93A51">
                              <w:rPr>
                                <w:rFonts w:cstheme="minorBidi"/>
                                <w:color w:val="FFFFFF" w:themeColor="background1"/>
                                <w:sz w:val="56"/>
                                <w:szCs w:val="56"/>
                              </w:rPr>
                              <w:t>PRESS</w:t>
                            </w:r>
                          </w:p>
                          <w:p w14:paraId="10B3B9CE" w14:textId="42419926" w:rsidR="00593A51" w:rsidRPr="00593A51" w:rsidRDefault="00593A51" w:rsidP="00593A5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93A51">
                              <w:rPr>
                                <w:sz w:val="56"/>
                                <w:szCs w:val="56"/>
                              </w:rPr>
                              <w:t>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4A43" id="Obdélník 472" o:spid="_x0000_s1026" style="position:absolute;margin-left:354.5pt;margin-top:-54pt;width:148.55pt;height:7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" fillcolor="red" stroked="f" strokeweight="1pt">
                <v:textbox inset="14.4pt,,14.4pt">
                  <w:txbxContent>
                    <w:p w14:paraId="7B9897AD" w14:textId="77777777" w:rsidR="00593A51" w:rsidRDefault="00593A51" w:rsidP="00593A51">
                      <w:pPr>
                        <w:pStyle w:val="Podnadpis"/>
                        <w:rPr>
                          <w:rFonts w:cstheme="minorBidi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E7A46CD" w14:textId="0AEE8608" w:rsidR="00593A51" w:rsidRPr="00593A51" w:rsidRDefault="00593A51" w:rsidP="00593A51">
                      <w:pPr>
                        <w:pStyle w:val="Podnadpis"/>
                        <w:jc w:val="center"/>
                        <w:rPr>
                          <w:rFonts w:cstheme="minorBid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93A51">
                        <w:rPr>
                          <w:rFonts w:cstheme="minorBidi"/>
                          <w:color w:val="FFFFFF" w:themeColor="background1"/>
                          <w:sz w:val="56"/>
                          <w:szCs w:val="56"/>
                        </w:rPr>
                        <w:t>PRESS</w:t>
                      </w:r>
                    </w:p>
                    <w:p w14:paraId="10B3B9CE" w14:textId="42419926" w:rsidR="00593A51" w:rsidRPr="00593A51" w:rsidRDefault="00593A51" w:rsidP="00593A5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93A51">
                        <w:rPr>
                          <w:sz w:val="56"/>
                          <w:szCs w:val="56"/>
                        </w:rPr>
                        <w:t>KIT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93A51">
        <w:rPr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35A57439" wp14:editId="3F35F62B">
            <wp:simplePos x="0" y="0"/>
            <wp:positionH relativeFrom="column">
              <wp:posOffset>-645409</wp:posOffset>
            </wp:positionH>
            <wp:positionV relativeFrom="page">
              <wp:posOffset>228600</wp:posOffset>
            </wp:positionV>
            <wp:extent cx="8477250" cy="10662920"/>
            <wp:effectExtent l="0" t="0" r="0" b="0"/>
            <wp:wrapNone/>
            <wp:docPr id="151231491" name="Obrázek 1" descr="Obsah obrázku hvězda, obloha, prostor, souhvěz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1491" name="Obrázek 1" descr="Obsah obrázku hvězda, obloha, prostor, souhvězdí&#10;&#10;Popis byl vytvořen automaticky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97" t="4864" r="-23682" b="-4864"/>
                    <a:stretch/>
                  </pic:blipFill>
                  <pic:spPr bwMode="auto">
                    <a:xfrm>
                      <a:off x="0" y="0"/>
                      <a:ext cx="8477250" cy="1066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61649" w14:textId="1DCD7FDF" w:rsidR="00593A51" w:rsidRDefault="00593A51">
      <w:pPr>
        <w:rPr>
          <w:lang w:val="cs-CZ"/>
        </w:rPr>
      </w:pPr>
    </w:p>
    <w:p w14:paraId="4FC5F248" w14:textId="2323CD58" w:rsidR="00593A51" w:rsidRDefault="00593A51">
      <w:pPr>
        <w:rPr>
          <w:lang w:val="cs-CZ"/>
        </w:rPr>
      </w:pPr>
    </w:p>
    <w:p w14:paraId="4932BFC2" w14:textId="6FAF4A40" w:rsidR="00593A51" w:rsidRDefault="00CF54B8">
      <w:p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7456" behindDoc="0" locked="0" layoutInCell="1" allowOverlap="1" wp14:anchorId="3743F6E3" wp14:editId="61EC3861">
            <wp:simplePos x="0" y="0"/>
            <wp:positionH relativeFrom="column">
              <wp:posOffset>3575711</wp:posOffset>
            </wp:positionH>
            <wp:positionV relativeFrom="page">
              <wp:posOffset>1985470</wp:posOffset>
            </wp:positionV>
            <wp:extent cx="386080" cy="396240"/>
            <wp:effectExtent l="33020" t="0" r="0" b="53340"/>
            <wp:wrapNone/>
            <wp:docPr id="65498982" name="Obrázek 6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54543" name="Obrázek 6" descr="Obsah obrázku Písmo, Grafika, logo, symbol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32443">
                      <a:off x="0" y="0"/>
                      <a:ext cx="3860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BFC04" w14:textId="2D908241" w:rsidR="00593A51" w:rsidRDefault="00593A51">
      <w:pPr>
        <w:rPr>
          <w:lang w:val="cs-CZ"/>
        </w:rPr>
      </w:pPr>
    </w:p>
    <w:p w14:paraId="42BFD0F5" w14:textId="74DA4575" w:rsidR="00593A51" w:rsidRDefault="00593A51">
      <w:pPr>
        <w:rPr>
          <w:lang w:val="cs-CZ"/>
        </w:rPr>
      </w:pPr>
    </w:p>
    <w:p w14:paraId="0B659F68" w14:textId="14B34B3F" w:rsidR="00593A51" w:rsidRDefault="00593A51">
      <w:pPr>
        <w:rPr>
          <w:lang w:val="cs-CZ"/>
        </w:rPr>
      </w:pPr>
    </w:p>
    <w:p w14:paraId="3F71A7E5" w14:textId="7F9A8C23" w:rsidR="00593A51" w:rsidRDefault="00593A51">
      <w:pPr>
        <w:rPr>
          <w:lang w:val="cs-CZ"/>
        </w:rPr>
      </w:pPr>
    </w:p>
    <w:p w14:paraId="4A062603" w14:textId="7455EBC4" w:rsidR="00593A51" w:rsidRDefault="00593A51">
      <w:pPr>
        <w:rPr>
          <w:lang w:val="cs-CZ"/>
        </w:rPr>
      </w:pPr>
    </w:p>
    <w:p w14:paraId="6D9BD232" w14:textId="34BE1725" w:rsidR="00593A51" w:rsidRDefault="00593A51">
      <w:pPr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0500F" wp14:editId="10FD2A00">
                <wp:simplePos x="0" y="0"/>
                <wp:positionH relativeFrom="column">
                  <wp:posOffset>-361315</wp:posOffset>
                </wp:positionH>
                <wp:positionV relativeFrom="page">
                  <wp:posOffset>3885565</wp:posOffset>
                </wp:positionV>
                <wp:extent cx="3982085" cy="3332480"/>
                <wp:effectExtent l="0" t="0" r="0" b="0"/>
                <wp:wrapNone/>
                <wp:docPr id="17601192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085" cy="333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4794D" w14:textId="5D952E95" w:rsidR="00593A51" w:rsidRPr="00593A51" w:rsidRDefault="00593A51" w:rsidP="00593A51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593A51"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 xml:space="preserve">ČESKÁ </w:t>
                            </w:r>
                          </w:p>
                          <w:p w14:paraId="1FAD0809" w14:textId="30B9795E" w:rsidR="00593A51" w:rsidRPr="00593A51" w:rsidRDefault="00593A51" w:rsidP="00593A51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593A51"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 xml:space="preserve">CESTA </w:t>
                            </w:r>
                          </w:p>
                          <w:p w14:paraId="6A5C303A" w14:textId="5AE6909F" w:rsidR="00593A51" w:rsidRPr="00593A51" w:rsidRDefault="00593A51" w:rsidP="00593A51">
                            <w:pPr>
                              <w:spacing w:line="360" w:lineRule="auto"/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593A51">
                              <w:rPr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>DO VESMÍRU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F050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-28.45pt;margin-top:305.95pt;width:313.55pt;height:262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3xGwIAADQ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" filled="f" stroked="f" strokeweight=".5pt">
                <v:textbox>
                  <w:txbxContent>
                    <w:p w14:paraId="4814794D" w14:textId="5D952E95" w:rsidR="00593A51" w:rsidRPr="00593A51" w:rsidRDefault="00593A51" w:rsidP="00593A51">
                      <w:pPr>
                        <w:spacing w:line="360" w:lineRule="auto"/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</w:pPr>
                      <w:r w:rsidRPr="00593A51"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 xml:space="preserve">ČESKÁ </w:t>
                      </w:r>
                    </w:p>
                    <w:p w14:paraId="1FAD0809" w14:textId="30B9795E" w:rsidR="00593A51" w:rsidRPr="00593A51" w:rsidRDefault="00593A51" w:rsidP="00593A51">
                      <w:pPr>
                        <w:spacing w:line="360" w:lineRule="auto"/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</w:pPr>
                      <w:r w:rsidRPr="00593A51"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 xml:space="preserve">CESTA </w:t>
                      </w:r>
                    </w:p>
                    <w:p w14:paraId="6A5C303A" w14:textId="5AE6909F" w:rsidR="00593A51" w:rsidRPr="00593A51" w:rsidRDefault="00593A51" w:rsidP="00593A51">
                      <w:pPr>
                        <w:spacing w:line="360" w:lineRule="auto"/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</w:pPr>
                      <w:r w:rsidRPr="00593A51">
                        <w:rPr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>DO VESMÍRU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2665E1F" w14:textId="459FDEA7" w:rsidR="00593A51" w:rsidRDefault="00593A51">
      <w:pPr>
        <w:rPr>
          <w:lang w:val="cs-CZ"/>
        </w:rPr>
      </w:pPr>
    </w:p>
    <w:p w14:paraId="60F78905" w14:textId="6595BBDF" w:rsidR="00593A51" w:rsidRDefault="00593A51">
      <w:pPr>
        <w:rPr>
          <w:lang w:val="cs-CZ"/>
        </w:rPr>
      </w:pPr>
    </w:p>
    <w:p w14:paraId="11907390" w14:textId="4C06CBB7" w:rsidR="00593A51" w:rsidRDefault="00593A51">
      <w:pPr>
        <w:rPr>
          <w:lang w:val="cs-CZ"/>
        </w:rPr>
      </w:pPr>
    </w:p>
    <w:p w14:paraId="4A7161EF" w14:textId="3BC1F62F" w:rsidR="00593A51" w:rsidRDefault="00CF54B8">
      <w:pPr>
        <w:rPr>
          <w:lang w:val="cs-CZ"/>
        </w:rPr>
      </w:pPr>
      <w:r w:rsidRPr="00593A51">
        <w:rPr>
          <w:noProof/>
        </w:rPr>
        <w:drawing>
          <wp:anchor distT="0" distB="0" distL="114300" distR="114300" simplePos="0" relativeHeight="251661312" behindDoc="0" locked="0" layoutInCell="1" allowOverlap="1" wp14:anchorId="2A29EAF7" wp14:editId="0390BB08">
            <wp:simplePos x="0" y="0"/>
            <wp:positionH relativeFrom="column">
              <wp:posOffset>-2570950</wp:posOffset>
            </wp:positionH>
            <wp:positionV relativeFrom="page">
              <wp:posOffset>5461123</wp:posOffset>
            </wp:positionV>
            <wp:extent cx="4002405" cy="154305"/>
            <wp:effectExtent l="0" t="6350" r="4445" b="4445"/>
            <wp:wrapNone/>
            <wp:docPr id="11" name="Obrázek 10">
              <a:extLst xmlns:a="http://schemas.openxmlformats.org/drawingml/2006/main">
                <a:ext uri="{FF2B5EF4-FFF2-40B4-BE49-F238E27FC236}">
                  <a16:creationId xmlns:a16="http://schemas.microsoft.com/office/drawing/2014/main" id="{26D38A5E-08EF-D0A9-00F0-DC48E0A68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>
                      <a:extLst>
                        <a:ext uri="{FF2B5EF4-FFF2-40B4-BE49-F238E27FC236}">
                          <a16:creationId xmlns:a16="http://schemas.microsoft.com/office/drawing/2014/main" id="{26D38A5E-08EF-D0A9-00F0-DC48E0A684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024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46FC" w14:textId="4DB68892" w:rsidR="00593A51" w:rsidRDefault="00593A51">
      <w:pPr>
        <w:rPr>
          <w:lang w:val="cs-CZ"/>
        </w:rPr>
      </w:pPr>
    </w:p>
    <w:p w14:paraId="640277F7" w14:textId="704662E6" w:rsidR="00593A51" w:rsidRDefault="00593A51">
      <w:pPr>
        <w:rPr>
          <w:lang w:val="cs-CZ"/>
        </w:rPr>
      </w:pPr>
    </w:p>
    <w:p w14:paraId="060BD15E" w14:textId="3911CE76" w:rsidR="00593A51" w:rsidRDefault="00593A51">
      <w:pPr>
        <w:rPr>
          <w:lang w:val="cs-CZ"/>
        </w:rPr>
      </w:pPr>
    </w:p>
    <w:p w14:paraId="54E82E31" w14:textId="17AB138C" w:rsidR="00593A51" w:rsidRDefault="00593A51">
      <w:pPr>
        <w:rPr>
          <w:lang w:val="cs-CZ"/>
        </w:rPr>
      </w:pPr>
    </w:p>
    <w:p w14:paraId="5AB225D4" w14:textId="4854CC54" w:rsidR="00593A51" w:rsidRDefault="00593A51">
      <w:pPr>
        <w:rPr>
          <w:lang w:val="cs-CZ"/>
        </w:rPr>
      </w:pPr>
    </w:p>
    <w:p w14:paraId="745CA44F" w14:textId="5AAC9CFB" w:rsidR="00593A51" w:rsidRDefault="00593A51">
      <w:pPr>
        <w:rPr>
          <w:lang w:val="cs-CZ"/>
        </w:rPr>
      </w:pPr>
    </w:p>
    <w:p w14:paraId="3E0C9138" w14:textId="7EA637A2" w:rsidR="00593A51" w:rsidRDefault="00593A51">
      <w:pPr>
        <w:rPr>
          <w:lang w:val="cs-CZ"/>
        </w:rPr>
      </w:pPr>
    </w:p>
    <w:p w14:paraId="491AC287" w14:textId="0CE045E3" w:rsidR="00593A51" w:rsidRDefault="00593A51">
      <w:pPr>
        <w:rPr>
          <w:lang w:val="cs-CZ"/>
        </w:rPr>
      </w:pPr>
    </w:p>
    <w:p w14:paraId="44A3BA10" w14:textId="4F210FD1" w:rsidR="00593A51" w:rsidRDefault="00593A51">
      <w:pPr>
        <w:rPr>
          <w:lang w:val="cs-CZ"/>
        </w:rPr>
      </w:pPr>
    </w:p>
    <w:p w14:paraId="3B0326B5" w14:textId="05C3344F" w:rsidR="00593A51" w:rsidRDefault="00593A51">
      <w:pPr>
        <w:rPr>
          <w:lang w:val="cs-CZ"/>
        </w:rPr>
      </w:pPr>
    </w:p>
    <w:p w14:paraId="6870F78C" w14:textId="38A46689" w:rsidR="00593A51" w:rsidRDefault="00593A51">
      <w:pPr>
        <w:rPr>
          <w:lang w:val="cs-CZ"/>
        </w:rPr>
      </w:pPr>
    </w:p>
    <w:p w14:paraId="2DC859C1" w14:textId="499F8695" w:rsidR="00593A51" w:rsidRDefault="00CF54B8">
      <w:p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3360" behindDoc="0" locked="0" layoutInCell="1" allowOverlap="1" wp14:anchorId="461957B8" wp14:editId="300F6492">
            <wp:simplePos x="0" y="0"/>
            <wp:positionH relativeFrom="column">
              <wp:posOffset>-420838</wp:posOffset>
            </wp:positionH>
            <wp:positionV relativeFrom="paragraph">
              <wp:posOffset>385579</wp:posOffset>
            </wp:positionV>
            <wp:extent cx="2055818" cy="517358"/>
            <wp:effectExtent l="0" t="0" r="1905" b="3810"/>
            <wp:wrapNone/>
            <wp:docPr id="1930385277" name="Obrázek 3" descr="Obsah obrázku Písmo, Grafika, bílé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85277" name="Obrázek 3" descr="Obsah obrázku Písmo, Grafika, bílé, grafický design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18" cy="51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19F60" w14:textId="07FACF16" w:rsidR="00593A51" w:rsidRDefault="00CF54B8">
      <w:p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4384" behindDoc="0" locked="0" layoutInCell="1" allowOverlap="1" wp14:anchorId="2D6EB344" wp14:editId="17E25BE6">
            <wp:simplePos x="0" y="0"/>
            <wp:positionH relativeFrom="column">
              <wp:posOffset>1960679</wp:posOffset>
            </wp:positionH>
            <wp:positionV relativeFrom="paragraph">
              <wp:posOffset>20955</wp:posOffset>
            </wp:positionV>
            <wp:extent cx="2079894" cy="565484"/>
            <wp:effectExtent l="0" t="0" r="3175" b="6350"/>
            <wp:wrapNone/>
            <wp:docPr id="595599896" name="Obrázek 4" descr="Obsah obrázku Písmo, Grafika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99896" name="Obrázek 4" descr="Obsah obrázku Písmo, Grafika, logo, grafický design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894" cy="565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EEECA" w14:textId="41C0C366" w:rsidR="00593A51" w:rsidRDefault="00593A51">
      <w:pPr>
        <w:rPr>
          <w:lang w:val="cs-CZ"/>
        </w:rPr>
      </w:pPr>
    </w:p>
    <w:p w14:paraId="72ADCB24" w14:textId="22723FC1" w:rsidR="00593A51" w:rsidRPr="00CB50FB" w:rsidRDefault="00A820E6">
      <w:pPr>
        <w:rPr>
          <w:sz w:val="48"/>
          <w:szCs w:val="48"/>
          <w:lang w:val="cs-CZ"/>
        </w:rPr>
      </w:pPr>
      <w:r w:rsidRPr="00A820E6">
        <w:rPr>
          <w:noProof/>
        </w:rPr>
        <w:drawing>
          <wp:anchor distT="0" distB="0" distL="114300" distR="114300" simplePos="0" relativeHeight="251670528" behindDoc="0" locked="0" layoutInCell="1" allowOverlap="1" wp14:anchorId="575BFE20" wp14:editId="5447EB30">
            <wp:simplePos x="0" y="0"/>
            <wp:positionH relativeFrom="column">
              <wp:posOffset>0</wp:posOffset>
            </wp:positionH>
            <wp:positionV relativeFrom="page">
              <wp:posOffset>1289685</wp:posOffset>
            </wp:positionV>
            <wp:extent cx="5731510" cy="194945"/>
            <wp:effectExtent l="0" t="0" r="0" b="0"/>
            <wp:wrapNone/>
            <wp:docPr id="9" name="Obrázek 8">
              <a:extLst xmlns:a="http://schemas.openxmlformats.org/drawingml/2006/main">
                <a:ext uri="{FF2B5EF4-FFF2-40B4-BE49-F238E27FC236}">
                  <a16:creationId xmlns:a16="http://schemas.microsoft.com/office/drawing/2014/main" id="{E6D4270C-10E8-767E-81CA-60E149211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>
                      <a:extLst>
                        <a:ext uri="{FF2B5EF4-FFF2-40B4-BE49-F238E27FC236}">
                          <a16:creationId xmlns:a16="http://schemas.microsoft.com/office/drawing/2014/main" id="{E6D4270C-10E8-767E-81CA-60E1492114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0FB" w:rsidRPr="00CB50FB">
        <w:rPr>
          <w:sz w:val="48"/>
          <w:szCs w:val="48"/>
          <w:lang w:val="cs-CZ"/>
        </w:rPr>
        <w:t>Č</w:t>
      </w:r>
      <w:r>
        <w:rPr>
          <w:sz w:val="48"/>
          <w:szCs w:val="48"/>
          <w:lang w:val="cs-CZ"/>
        </w:rPr>
        <w:t>ESKÁ CESTA DO VESMÍRU</w:t>
      </w:r>
    </w:p>
    <w:p w14:paraId="4E6800D0" w14:textId="77777777" w:rsidR="00B91176" w:rsidRDefault="00B91176" w:rsidP="005228C1">
      <w:pPr>
        <w:pStyle w:val="Nadpis2"/>
        <w:rPr>
          <w:color w:val="000000" w:themeColor="text1"/>
          <w:lang w:val="cs-CZ"/>
        </w:rPr>
      </w:pPr>
    </w:p>
    <w:p w14:paraId="42314D9D" w14:textId="176D1269" w:rsidR="005228C1" w:rsidRPr="005228C1" w:rsidRDefault="005228C1" w:rsidP="005228C1">
      <w:pPr>
        <w:pStyle w:val="Nadpis2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Kosmické aktivity ČR </w:t>
      </w:r>
    </w:p>
    <w:p w14:paraId="6D247CE8" w14:textId="77777777" w:rsidR="005228C1" w:rsidRDefault="005228C1" w:rsidP="005228C1">
      <w:pPr>
        <w:pStyle w:val="Odstavecseseznamem"/>
        <w:spacing w:before="80" w:after="0" w:line="264" w:lineRule="auto"/>
        <w:ind w:left="0"/>
        <w:jc w:val="both"/>
        <w:rPr>
          <w:rFonts w:cstheme="minorHAnsi"/>
          <w:lang w:val="cs-CZ"/>
        </w:rPr>
      </w:pPr>
      <w:r>
        <w:rPr>
          <w:rFonts w:cstheme="minorHAnsi"/>
        </w:rPr>
        <w:t xml:space="preserve">Kosmické aktivity jsou </w:t>
      </w:r>
      <w:r>
        <w:rPr>
          <w:rFonts w:cstheme="minorHAnsi"/>
          <w:b/>
          <w:bCs/>
        </w:rPr>
        <w:t>průřezovou oblastí</w:t>
      </w:r>
      <w:r>
        <w:rPr>
          <w:rFonts w:cstheme="minorHAnsi"/>
        </w:rPr>
        <w:t xml:space="preserve">, do níž spadají všechny </w:t>
      </w:r>
      <w:r>
        <w:rPr>
          <w:rFonts w:cstheme="minorHAnsi"/>
          <w:b/>
          <w:bCs/>
        </w:rPr>
        <w:t>činnosti</w:t>
      </w:r>
      <w:r>
        <w:rPr>
          <w:rFonts w:cstheme="minorHAnsi"/>
          <w:b/>
          <w:bCs/>
          <w:lang w:bidi="cs-CZ"/>
        </w:rPr>
        <w:t xml:space="preserve"> spojené s využitím vesmíru</w:t>
      </w:r>
      <w:r>
        <w:rPr>
          <w:rFonts w:cstheme="minorHAnsi"/>
          <w:lang w:bidi="cs-CZ"/>
        </w:rPr>
        <w:t xml:space="preserve"> pro rozvoj hospodářství a společnosti. Za</w:t>
      </w:r>
      <w:r>
        <w:rPr>
          <w:rFonts w:cstheme="minorHAnsi"/>
        </w:rPr>
        <w:t xml:space="preserve">hrnují družicovou navigaci, družicovou telekomunikaci, pozorování Země (družicové snímky), nosné rakety, sledování provozu na oběžných drahách a kosmické počasí, průzkum vesmíru a aplikace a služby navázané na využití získaných dat. </w:t>
      </w:r>
    </w:p>
    <w:p w14:paraId="3E5D4BCF" w14:textId="77777777" w:rsidR="005228C1" w:rsidRPr="005228C1" w:rsidRDefault="005228C1" w:rsidP="005228C1">
      <w:pPr>
        <w:pStyle w:val="Odstavecseseznamem"/>
        <w:spacing w:before="80" w:after="0" w:line="264" w:lineRule="auto"/>
        <w:ind w:left="0"/>
        <w:jc w:val="both"/>
        <w:rPr>
          <w:rFonts w:cstheme="minorHAnsi"/>
          <w:lang w:val="cs-CZ"/>
        </w:rPr>
      </w:pPr>
    </w:p>
    <w:p w14:paraId="5DB2B378" w14:textId="77777777" w:rsidR="005228C1" w:rsidRDefault="005228C1" w:rsidP="005228C1">
      <w:pPr>
        <w:pStyle w:val="Odstavecseseznamem"/>
        <w:spacing w:before="80" w:after="0" w:line="264" w:lineRule="auto"/>
        <w:ind w:left="0"/>
        <w:jc w:val="both"/>
        <w:rPr>
          <w:lang w:val="cs-CZ"/>
        </w:rPr>
      </w:pPr>
      <w:r>
        <w:rPr>
          <w:rFonts w:cstheme="minorHAnsi"/>
        </w:rPr>
        <w:t xml:space="preserve">Kosmické technologie významně </w:t>
      </w:r>
      <w:r>
        <w:rPr>
          <w:rFonts w:cstheme="minorHAnsi"/>
          <w:b/>
          <w:bCs/>
        </w:rPr>
        <w:t>ovlivňují rozvoj jiných hospodářských odvětví</w:t>
      </w:r>
      <w:r>
        <w:rPr>
          <w:rFonts w:cstheme="minorHAnsi"/>
        </w:rPr>
        <w:t xml:space="preserve"> a data a služby družicových systémů hrají zásadní roli ve zvyšování efektivity a ve finančních i časových úsporách v dopravě, zemědělství, energetice, nakládání s přírodními zdroji a v mnoha dalších odvětvích. </w:t>
      </w:r>
      <w:r>
        <w:rPr>
          <w:rFonts w:cstheme="minorHAnsi"/>
          <w:bCs/>
        </w:rPr>
        <w:t xml:space="preserve">Aktuálně jen na službách poskytovaných družicovými systémy přímo či nepřímo závisí </w:t>
      </w:r>
      <w:r>
        <w:rPr>
          <w:rFonts w:cstheme="minorHAnsi"/>
          <w:b/>
        </w:rPr>
        <w:t>10 % evropského HDP</w:t>
      </w:r>
      <w:r>
        <w:rPr>
          <w:rFonts w:cstheme="minorHAnsi"/>
          <w:bCs/>
        </w:rPr>
        <w:t>, přičemž jde o stoupající trend.</w:t>
      </w:r>
      <w:r>
        <w:rPr>
          <w:rFonts w:cstheme="minorHAnsi"/>
        </w:rPr>
        <w:t xml:space="preserve"> </w:t>
      </w:r>
      <w:r>
        <w:t xml:space="preserve">Jedná se o </w:t>
      </w:r>
      <w:r>
        <w:rPr>
          <w:b/>
          <w:bCs/>
        </w:rPr>
        <w:t>aktivity s velmi vysokou přidanou hodnotou</w:t>
      </w:r>
      <w:r>
        <w:t xml:space="preserve"> a vyspělé státy do nich masivně investují finanční prostředky i lidský kapitál. </w:t>
      </w:r>
      <w:r>
        <w:rPr>
          <w:b/>
          <w:bCs/>
        </w:rPr>
        <w:t>Průměrná návratnost</w:t>
      </w:r>
      <w:r>
        <w:t xml:space="preserve"> investic do kosmických aktivit je </w:t>
      </w:r>
      <w:r>
        <w:rPr>
          <w:b/>
          <w:bCs/>
        </w:rPr>
        <w:t>osminásobek</w:t>
      </w:r>
      <w:r>
        <w:t xml:space="preserve"> vložených finančních prostředků.</w:t>
      </w:r>
    </w:p>
    <w:p w14:paraId="62BE1411" w14:textId="77777777" w:rsidR="005228C1" w:rsidRDefault="005228C1" w:rsidP="005228C1">
      <w:pPr>
        <w:pStyle w:val="Odstavecseseznamem"/>
        <w:spacing w:before="80" w:after="0" w:line="264" w:lineRule="auto"/>
        <w:ind w:left="0"/>
        <w:jc w:val="both"/>
        <w:rPr>
          <w:lang w:val="cs-CZ"/>
        </w:rPr>
      </w:pPr>
    </w:p>
    <w:p w14:paraId="56DF868D" w14:textId="77777777" w:rsidR="00EA3D1C" w:rsidRDefault="00EA3D1C" w:rsidP="00EA3D1C">
      <w:pPr>
        <w:pStyle w:val="Odstavecseseznamem"/>
        <w:spacing w:before="80" w:after="0" w:line="264" w:lineRule="auto"/>
        <w:ind w:left="0"/>
        <w:jc w:val="both"/>
        <w:rPr>
          <w:lang w:val="cs-CZ"/>
        </w:rPr>
      </w:pPr>
      <w:r>
        <w:rPr>
          <w:b/>
          <w:bCs/>
        </w:rPr>
        <w:t xml:space="preserve">Česká republika je </w:t>
      </w:r>
      <w:r>
        <w:t>v oblasti kosmických aktivit</w:t>
      </w:r>
      <w:r>
        <w:rPr>
          <w:b/>
          <w:bCs/>
        </w:rPr>
        <w:t xml:space="preserve"> velmi úspěšná</w:t>
      </w:r>
      <w:r>
        <w:t xml:space="preserve">. Nakonec i díky tomu právě </w:t>
      </w:r>
      <w:r>
        <w:rPr>
          <w:b/>
          <w:bCs/>
        </w:rPr>
        <w:t>v Praze sídlí</w:t>
      </w:r>
      <w:r>
        <w:t xml:space="preserve"> </w:t>
      </w:r>
      <w:r>
        <w:rPr>
          <w:b/>
          <w:bCs/>
        </w:rPr>
        <w:t>Agentura EU pro Kosmický program</w:t>
      </w:r>
      <w:r>
        <w:t xml:space="preserve"> (EUSPA), která má na starosti provoz a ochranu kosmických infrastruktur EU, jako jsou Galileo, EGNOS nebo Govsatcom, ale také bezpečnost, podporu inovací a rozvoj trhů navázaných na využití družicových dat a služeb. </w:t>
      </w:r>
    </w:p>
    <w:p w14:paraId="0B980BAB" w14:textId="77777777" w:rsidR="00EA3D1C" w:rsidRPr="00EA3D1C" w:rsidRDefault="00EA3D1C" w:rsidP="00381423">
      <w:pPr>
        <w:pStyle w:val="Odstavecseseznamem"/>
        <w:spacing w:before="80" w:after="0" w:line="264" w:lineRule="auto"/>
        <w:ind w:left="0"/>
        <w:jc w:val="both"/>
        <w:rPr>
          <w:lang w:val="cs-CZ"/>
        </w:rPr>
      </w:pPr>
    </w:p>
    <w:p w14:paraId="5839C635" w14:textId="77777777" w:rsidR="00EA3D1C" w:rsidRDefault="00EA3D1C" w:rsidP="00381423">
      <w:pPr>
        <w:spacing w:after="0" w:line="240" w:lineRule="auto"/>
        <w:jc w:val="both"/>
        <w:rPr>
          <w:kern w:val="0"/>
          <w:lang w:val="cs-CZ"/>
          <w14:ligatures w14:val="none"/>
        </w:rPr>
      </w:pPr>
      <w:r>
        <w:rPr>
          <w:kern w:val="0"/>
          <w14:ligatures w14:val="none"/>
        </w:rPr>
        <w:t>Česká republika díky svému členství v EU a Evropské kosmické agentuře (ESA)</w:t>
      </w:r>
      <w:r>
        <w:rPr>
          <w:kern w:val="0"/>
          <w:vertAlign w:val="superscript"/>
          <w14:ligatures w14:val="none"/>
        </w:rPr>
        <w:footnoteReference w:id="1"/>
      </w:r>
      <w:r>
        <w:rPr>
          <w:kern w:val="0"/>
          <w14:ligatures w14:val="none"/>
        </w:rPr>
        <w:t xml:space="preserve"> navázala na excelentní výsledky, kterých během desítek let dosáhli čeští vědci a technici, a na rozdíl od řady jiných států </w:t>
      </w:r>
      <w:r>
        <w:rPr>
          <w:b/>
          <w:bCs/>
          <w:kern w:val="0"/>
          <w14:ligatures w14:val="none"/>
        </w:rPr>
        <w:t>dokázala kosmické aktivity transformovat z čistě vědecké disciplíny na hospodářské odvětví</w:t>
      </w:r>
      <w:r>
        <w:rPr>
          <w:kern w:val="0"/>
          <w14:ligatures w14:val="none"/>
        </w:rPr>
        <w:t xml:space="preserve">. </w:t>
      </w:r>
    </w:p>
    <w:p w14:paraId="36439BE1" w14:textId="77777777" w:rsidR="00EA3D1C" w:rsidRDefault="00EA3D1C" w:rsidP="00EA3D1C">
      <w:pPr>
        <w:spacing w:after="0" w:line="240" w:lineRule="auto"/>
        <w:rPr>
          <w:kern w:val="0"/>
          <w:lang w:val="cs-CZ"/>
          <w14:ligatures w14:val="none"/>
        </w:rPr>
      </w:pPr>
    </w:p>
    <w:p w14:paraId="66588270" w14:textId="77777777" w:rsidR="0085090E" w:rsidRPr="005228C1" w:rsidRDefault="0085090E" w:rsidP="005228C1">
      <w:pPr>
        <w:pStyle w:val="Odstavecseseznamem"/>
        <w:spacing w:before="80" w:after="0" w:line="264" w:lineRule="auto"/>
        <w:ind w:left="0"/>
        <w:jc w:val="both"/>
        <w:rPr>
          <w:rFonts w:cstheme="minorHAnsi"/>
          <w:lang w:val="cs-CZ"/>
        </w:rPr>
      </w:pPr>
    </w:p>
    <w:p w14:paraId="3254446B" w14:textId="26EBF4C9" w:rsidR="005228C1" w:rsidRPr="00B91176" w:rsidRDefault="00655055" w:rsidP="004D39D5">
      <w:pPr>
        <w:pStyle w:val="Nadpis2"/>
        <w:rPr>
          <w:color w:val="000000" w:themeColor="text1"/>
          <w:lang w:val="cs-CZ"/>
        </w:rPr>
      </w:pPr>
      <w:r w:rsidRPr="00B91176">
        <w:rPr>
          <w:color w:val="000000" w:themeColor="text1"/>
          <w:lang w:val="cs-CZ"/>
        </w:rPr>
        <w:t xml:space="preserve">Český astronaut </w:t>
      </w:r>
    </w:p>
    <w:p w14:paraId="7733A036" w14:textId="77777777" w:rsidR="00655055" w:rsidRDefault="00655055" w:rsidP="00655055">
      <w:pPr>
        <w:spacing w:before="120" w:after="0" w:line="240" w:lineRule="auto"/>
        <w:jc w:val="both"/>
      </w:pPr>
      <w:r>
        <w:rPr>
          <w:b/>
          <w:bCs/>
        </w:rPr>
        <w:t>Mjr. Aleš Svoboda</w:t>
      </w:r>
      <w:r>
        <w:t xml:space="preserve">, bojový pilot Armády České republiky, se spolu </w:t>
      </w:r>
      <w:r>
        <w:rPr>
          <w:b/>
          <w:bCs/>
        </w:rPr>
        <w:t>s dalšími více než 22 tisíci zájemci</w:t>
      </w:r>
      <w:r>
        <w:t xml:space="preserve"> z 22 členských států ESA </w:t>
      </w:r>
      <w:r>
        <w:rPr>
          <w:b/>
          <w:bCs/>
        </w:rPr>
        <w:t>přihlásil do výběrového řízení ESA na nové astronauty</w:t>
      </w:r>
      <w:r>
        <w:t>. Do tohoto výběrového řízení se přihlásilo asi dvě stě Čechů.</w:t>
      </w:r>
    </w:p>
    <w:p w14:paraId="249108AE" w14:textId="0F80654F" w:rsidR="00655055" w:rsidRDefault="00655055" w:rsidP="006F092D">
      <w:pPr>
        <w:spacing w:before="120" w:after="0" w:line="240" w:lineRule="auto"/>
        <w:jc w:val="both"/>
        <w:rPr>
          <w:lang w:val="cs-CZ"/>
        </w:rPr>
      </w:pPr>
      <w:r>
        <w:t xml:space="preserve">Aleš Svoboda se díky svému úsilí, zdravotnímu a osobnostnímu profilu „probojoval“ mezi asi 50 nejlepších uchazečů. Tomu, že byl </w:t>
      </w:r>
      <w:r>
        <w:rPr>
          <w:b/>
          <w:bCs/>
        </w:rPr>
        <w:t xml:space="preserve">v listopadu 2022 vybrán mezi 12 členů záložního týmu astronautů </w:t>
      </w:r>
      <w:r>
        <w:rPr>
          <w:b/>
        </w:rPr>
        <w:t>ESA</w:t>
      </w:r>
      <w:r>
        <w:t xml:space="preserve">, pomohla až </w:t>
      </w:r>
      <w:r>
        <w:rPr>
          <w:b/>
          <w:bCs/>
        </w:rPr>
        <w:t>vyjednávání Ministerstva dopravy s ESA</w:t>
      </w:r>
      <w:r>
        <w:t xml:space="preserve">. </w:t>
      </w:r>
    </w:p>
    <w:p w14:paraId="67DFEA45" w14:textId="77777777" w:rsidR="006F092D" w:rsidRPr="006F092D" w:rsidRDefault="006F092D" w:rsidP="006F092D">
      <w:pPr>
        <w:spacing w:before="120" w:after="0" w:line="240" w:lineRule="auto"/>
        <w:jc w:val="both"/>
        <w:rPr>
          <w:lang w:val="cs-CZ"/>
        </w:rPr>
      </w:pPr>
    </w:p>
    <w:p w14:paraId="59E725BF" w14:textId="293C1201" w:rsidR="00B61187" w:rsidRDefault="0085090E" w:rsidP="00B61187">
      <w:pPr>
        <w:spacing w:before="120" w:after="0" w:line="240" w:lineRule="auto"/>
        <w:jc w:val="both"/>
        <w:rPr>
          <w:lang w:val="cs-CZ"/>
        </w:rPr>
      </w:pPr>
      <w:r>
        <w:t>V návaznosti na výběr Aleše Svobody do záložního týmu astronautů ESA začalo Ministerstvo dopravy diskutovat s ESA, ostatními členskými státy ESA, NASA a Spojenými arabskými emiráty o významu vyslání astronauta na ISS a o jejich zkušenostech či očekáváních (Švédsk</w:t>
      </w:r>
      <w:r>
        <w:rPr>
          <w:lang w:val="cs-CZ"/>
        </w:rPr>
        <w:t>o</w:t>
      </w:r>
      <w:r>
        <w:t xml:space="preserve"> a Polsko), přínosech a dopadech na hospodářství a společnost. Podobně Ministerstvo dopravy začalo toto téma dále diskutovat s českou odbornou veřejností, a to zejména z pohledu vzdělávání v oborech STEM</w:t>
      </w:r>
      <w:r>
        <w:rPr>
          <w:rStyle w:val="Znakapoznpodarou"/>
        </w:rPr>
        <w:footnoteReference w:id="2"/>
      </w:r>
      <w:r>
        <w:t xml:space="preserve">, rozvoje průmyslu a popularizace vědy. </w:t>
      </w:r>
    </w:p>
    <w:p w14:paraId="2FEB449B" w14:textId="77777777" w:rsidR="00A54864" w:rsidRPr="00A54864" w:rsidRDefault="00A54864" w:rsidP="00B61187">
      <w:pPr>
        <w:spacing w:before="120" w:after="0" w:line="240" w:lineRule="auto"/>
        <w:jc w:val="both"/>
        <w:rPr>
          <w:lang w:val="cs-CZ"/>
        </w:rPr>
      </w:pPr>
    </w:p>
    <w:p w14:paraId="0FCBC40C" w14:textId="1AC21D7D" w:rsidR="0085090E" w:rsidRPr="00B91176" w:rsidRDefault="00A54864" w:rsidP="00B91176">
      <w:pPr>
        <w:pStyle w:val="Nadpis2"/>
        <w:rPr>
          <w:rFonts w:ascii="Calibri" w:hAnsi="Calibri"/>
          <w:color w:val="000000" w:themeColor="text1"/>
          <w:lang w:val="cs-CZ"/>
        </w:rPr>
      </w:pPr>
      <w:r w:rsidRPr="00B91176">
        <w:rPr>
          <w:color w:val="000000" w:themeColor="text1"/>
        </w:rPr>
        <w:t>Úloha a přínosy astronauta</w:t>
      </w:r>
    </w:p>
    <w:p w14:paraId="53255D06" w14:textId="3A89E697" w:rsidR="002B0154" w:rsidRPr="002B0154" w:rsidRDefault="0085090E" w:rsidP="006F092D">
      <w:pPr>
        <w:pStyle w:val="Normlnweb"/>
        <w:numPr>
          <w:ilvl w:val="0"/>
          <w:numId w:val="8"/>
        </w:numPr>
        <w:spacing w:before="120" w:beforeAutospacing="0" w:after="0" w:afterAutospacing="0"/>
        <w:jc w:val="both"/>
        <w:rPr>
          <w:rFonts w:asciiTheme="minorHAnsi" w:hAnsiTheme="minorHAnsi"/>
          <w:sz w:val="24"/>
          <w:szCs w:val="24"/>
          <w:u w:val="single"/>
        </w:rPr>
      </w:pPr>
      <w:r w:rsidRPr="006F092D">
        <w:rPr>
          <w:rFonts w:asciiTheme="minorHAnsi" w:hAnsiTheme="minorHAnsi"/>
          <w:b/>
          <w:bCs/>
          <w:sz w:val="24"/>
          <w:szCs w:val="24"/>
          <w:u w:val="single"/>
        </w:rPr>
        <w:t>Vytváření pozitivních vzorů</w:t>
      </w:r>
    </w:p>
    <w:p w14:paraId="172CC0E0" w14:textId="33A4C4F9" w:rsidR="0085090E" w:rsidRPr="006F092D" w:rsidRDefault="0085090E" w:rsidP="002B0154">
      <w:pPr>
        <w:pStyle w:val="Normlnweb"/>
        <w:spacing w:before="120" w:beforeAutospacing="0" w:after="0" w:afterAutospacing="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  <w:r w:rsidRPr="006F092D">
        <w:rPr>
          <w:rFonts w:asciiTheme="minorHAnsi" w:hAnsiTheme="minorHAnsi"/>
          <w:sz w:val="24"/>
          <w:szCs w:val="24"/>
        </w:rPr>
        <w:t xml:space="preserve">Astronaut je </w:t>
      </w:r>
      <w:r w:rsidRPr="006F092D">
        <w:rPr>
          <w:rFonts w:asciiTheme="minorHAnsi" w:hAnsiTheme="minorHAnsi"/>
          <w:b/>
          <w:bCs/>
          <w:sz w:val="24"/>
          <w:szCs w:val="24"/>
        </w:rPr>
        <w:t>ztělesněním hodnot, na kterých nám záleží</w:t>
      </w:r>
      <w:r w:rsidRPr="006F092D">
        <w:rPr>
          <w:rFonts w:asciiTheme="minorHAnsi" w:hAnsiTheme="minorHAnsi"/>
          <w:sz w:val="24"/>
          <w:szCs w:val="24"/>
        </w:rPr>
        <w:t xml:space="preserve">, a investice do jeho letu je tak i investicí do těchto hodnot. Být astronautem je vysněné povolání mnoha dětí a skutečný astronaut je pozitivním vzorem, ke kterému se mohou chtít přiblížit. Tato inspirace se může promítnout ve zvýšeném zájmu o </w:t>
      </w:r>
      <w:r w:rsidRPr="006F092D">
        <w:rPr>
          <w:rFonts w:asciiTheme="minorHAnsi" w:hAnsiTheme="minorHAnsi"/>
          <w:b/>
          <w:bCs/>
          <w:sz w:val="24"/>
          <w:szCs w:val="24"/>
        </w:rPr>
        <w:t>studium technických nebo vědeckých oborů klíčových pro rozvoj českého hospodářství</w:t>
      </w:r>
      <w:r w:rsidRPr="006F092D">
        <w:rPr>
          <w:rFonts w:asciiTheme="minorHAnsi" w:hAnsiTheme="minorHAnsi"/>
          <w:sz w:val="24"/>
          <w:szCs w:val="24"/>
        </w:rPr>
        <w:t xml:space="preserve">. Podíl průmyslu v České republice na HDP byl vždy jeden z nejvyšších v Evropě, nicméně </w:t>
      </w:r>
      <w:r w:rsidRPr="006F092D">
        <w:rPr>
          <w:rFonts w:asciiTheme="minorHAnsi" w:hAnsiTheme="minorHAnsi"/>
          <w:b/>
          <w:bCs/>
          <w:sz w:val="24"/>
          <w:szCs w:val="24"/>
        </w:rPr>
        <w:t>počet studentů STEM oborů</w:t>
      </w:r>
      <w:r w:rsidRPr="006F092D">
        <w:rPr>
          <w:rFonts w:asciiTheme="minorHAnsi" w:hAnsiTheme="minorHAnsi"/>
          <w:sz w:val="24"/>
          <w:szCs w:val="24"/>
        </w:rPr>
        <w:t xml:space="preserve"> je oproti jiným státům EU nízký. Je proto potřeba razantních opatření, aby se tento </w:t>
      </w:r>
      <w:r w:rsidRPr="006F092D">
        <w:rPr>
          <w:rFonts w:asciiTheme="minorHAnsi" w:hAnsiTheme="minorHAnsi"/>
          <w:b/>
          <w:bCs/>
          <w:sz w:val="24"/>
          <w:szCs w:val="24"/>
        </w:rPr>
        <w:t>trend podařilo zvrátit</w:t>
      </w:r>
      <w:r w:rsidRPr="006F092D">
        <w:rPr>
          <w:rFonts w:asciiTheme="minorHAnsi" w:hAnsiTheme="minorHAnsi"/>
          <w:sz w:val="24"/>
          <w:szCs w:val="24"/>
        </w:rPr>
        <w:t>. Projekt naplní svůj cíl, pokud by se inspirace promítla do jakéhokoli odborného středoškolského nebo vysokoškolského studia.</w:t>
      </w:r>
    </w:p>
    <w:p w14:paraId="1828EB33" w14:textId="77777777" w:rsidR="002B0154" w:rsidRPr="002B0154" w:rsidRDefault="0085090E" w:rsidP="006F092D">
      <w:pPr>
        <w:pStyle w:val="Odstavecseseznamem"/>
        <w:numPr>
          <w:ilvl w:val="0"/>
          <w:numId w:val="8"/>
        </w:numPr>
        <w:spacing w:before="120" w:after="0" w:line="240" w:lineRule="auto"/>
        <w:jc w:val="both"/>
      </w:pPr>
      <w:r w:rsidRPr="006F092D">
        <w:rPr>
          <w:b/>
          <w:bCs/>
          <w:u w:val="single"/>
        </w:rPr>
        <w:t xml:space="preserve">Postavení České republiky ve světě (National </w:t>
      </w:r>
      <w:r w:rsidRPr="005510E0">
        <w:rPr>
          <w:b/>
          <w:bCs/>
          <w:color w:val="000000" w:themeColor="text1"/>
          <w:u w:val="single"/>
        </w:rPr>
        <w:t>Posture</w:t>
      </w:r>
      <w:r w:rsidRPr="006F092D">
        <w:rPr>
          <w:b/>
          <w:bCs/>
          <w:u w:val="single"/>
        </w:rPr>
        <w:t>)</w:t>
      </w:r>
    </w:p>
    <w:p w14:paraId="27F240B9" w14:textId="77777777" w:rsidR="005510E0" w:rsidRDefault="005510E0" w:rsidP="002B0154">
      <w:pPr>
        <w:pStyle w:val="Odstavecseseznamem"/>
        <w:spacing w:before="120" w:after="0" w:line="240" w:lineRule="auto"/>
        <w:ind w:left="360"/>
        <w:jc w:val="both"/>
        <w:rPr>
          <w:b/>
          <w:bCs/>
          <w:lang w:val="cs-CZ"/>
        </w:rPr>
      </w:pPr>
    </w:p>
    <w:p w14:paraId="2AF013EA" w14:textId="1711FBB6" w:rsidR="0085090E" w:rsidRPr="006F092D" w:rsidRDefault="0085090E" w:rsidP="002B0154">
      <w:pPr>
        <w:pStyle w:val="Odstavecseseznamem"/>
        <w:spacing w:before="120" w:after="0" w:line="240" w:lineRule="auto"/>
        <w:ind w:left="360"/>
        <w:jc w:val="both"/>
      </w:pPr>
      <w:r w:rsidRPr="006F092D">
        <w:t>Zapojení České republiky a českého astronauta do</w:t>
      </w:r>
      <w:r w:rsidRPr="006F092D">
        <w:rPr>
          <w:b/>
          <w:bCs/>
        </w:rPr>
        <w:t> </w:t>
      </w:r>
      <w:r w:rsidRPr="006F092D">
        <w:t xml:space="preserve">aktivit na ISS zviditelňuje naši zemi ve světě a </w:t>
      </w:r>
      <w:r w:rsidRPr="006F092D">
        <w:rPr>
          <w:b/>
          <w:bCs/>
        </w:rPr>
        <w:t>zvyšuje respekt u ostatních států</w:t>
      </w:r>
      <w:r w:rsidRPr="006F092D">
        <w:t xml:space="preserve">. Stáváme se tím </w:t>
      </w:r>
      <w:r w:rsidRPr="006F092D">
        <w:rPr>
          <w:b/>
          <w:bCs/>
        </w:rPr>
        <w:t>součástí malého klubu</w:t>
      </w:r>
      <w:r w:rsidRPr="006F092D">
        <w:t xml:space="preserve">, čehož lze využít i pro spolupráci v jiných oblastech a pro </w:t>
      </w:r>
      <w:r w:rsidRPr="006F092D">
        <w:rPr>
          <w:b/>
          <w:bCs/>
        </w:rPr>
        <w:t>budování pozice České republiky</w:t>
      </w:r>
      <w:r w:rsidRPr="006F092D">
        <w:t xml:space="preserve"> a naší </w:t>
      </w:r>
      <w:r w:rsidRPr="006F092D">
        <w:rPr>
          <w:b/>
          <w:bCs/>
        </w:rPr>
        <w:t>soft power</w:t>
      </w:r>
      <w:r w:rsidRPr="006F092D">
        <w:t xml:space="preserve">. </w:t>
      </w:r>
    </w:p>
    <w:p w14:paraId="08E3A7DD" w14:textId="77777777" w:rsidR="005510E0" w:rsidRDefault="0085090E" w:rsidP="006F092D">
      <w:pPr>
        <w:pStyle w:val="Normlnweb"/>
        <w:numPr>
          <w:ilvl w:val="0"/>
          <w:numId w:val="8"/>
        </w:numPr>
        <w:spacing w:before="12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6F092D">
        <w:rPr>
          <w:rFonts w:asciiTheme="minorHAnsi" w:hAnsiTheme="minorHAnsi"/>
          <w:b/>
          <w:bCs/>
          <w:sz w:val="24"/>
          <w:szCs w:val="24"/>
          <w:u w:val="single"/>
        </w:rPr>
        <w:t>Příprava a obsluha experimentů</w:t>
      </w:r>
    </w:p>
    <w:p w14:paraId="5738B6DF" w14:textId="20AB7FC3" w:rsidR="0085090E" w:rsidRPr="006F092D" w:rsidRDefault="0085090E" w:rsidP="005510E0">
      <w:pPr>
        <w:pStyle w:val="Normlnweb"/>
        <w:spacing w:before="120" w:beforeAutospacing="0" w:after="0" w:afterAutospacing="0"/>
        <w:ind w:left="360"/>
        <w:jc w:val="both"/>
        <w:rPr>
          <w:rFonts w:asciiTheme="minorHAnsi" w:hAnsiTheme="minorHAnsi"/>
          <w:sz w:val="24"/>
          <w:szCs w:val="24"/>
        </w:rPr>
      </w:pPr>
      <w:r w:rsidRPr="006F092D">
        <w:rPr>
          <w:rFonts w:asciiTheme="minorHAnsi" w:hAnsiTheme="minorHAnsi"/>
          <w:sz w:val="24"/>
          <w:szCs w:val="24"/>
        </w:rPr>
        <w:t xml:space="preserve">Tyto projekty jsou typicky velmi komplexní a připravují se </w:t>
      </w:r>
      <w:r w:rsidRPr="006F092D">
        <w:rPr>
          <w:rFonts w:asciiTheme="minorHAnsi" w:hAnsiTheme="minorHAnsi"/>
          <w:b/>
          <w:bCs/>
          <w:sz w:val="24"/>
          <w:szCs w:val="24"/>
        </w:rPr>
        <w:t>ve spolupráci vědců, průmyslu i nekosmického sektoru</w:t>
      </w:r>
      <w:r w:rsidRPr="006F092D">
        <w:rPr>
          <w:rFonts w:asciiTheme="minorHAnsi" w:hAnsiTheme="minorHAnsi"/>
          <w:sz w:val="24"/>
          <w:szCs w:val="24"/>
        </w:rPr>
        <w:t xml:space="preserve">. Jejich cíle mohou být např. biologické, biotechnologické, farmaceutické, sociologické nebo vzdělávací. V případě národní mise by byly experimenty realizovány </w:t>
      </w:r>
      <w:r w:rsidRPr="006F092D">
        <w:rPr>
          <w:rFonts w:asciiTheme="minorHAnsi" w:hAnsiTheme="minorHAnsi"/>
          <w:b/>
          <w:bCs/>
          <w:sz w:val="24"/>
          <w:szCs w:val="24"/>
        </w:rPr>
        <w:t>o několik let dříve než přes standardní proces ESA</w:t>
      </w:r>
      <w:r w:rsidRPr="006F092D">
        <w:rPr>
          <w:rFonts w:asciiTheme="minorHAnsi" w:hAnsiTheme="minorHAnsi"/>
          <w:sz w:val="24"/>
          <w:szCs w:val="24"/>
        </w:rPr>
        <w:t xml:space="preserve">. </w:t>
      </w:r>
    </w:p>
    <w:p w14:paraId="32F91A55" w14:textId="77777777" w:rsidR="005510E0" w:rsidRPr="005510E0" w:rsidRDefault="0085090E" w:rsidP="006F092D">
      <w:pPr>
        <w:pStyle w:val="Odstavecseseznamem"/>
        <w:numPr>
          <w:ilvl w:val="0"/>
          <w:numId w:val="8"/>
        </w:numPr>
        <w:spacing w:before="120" w:after="0" w:line="240" w:lineRule="auto"/>
        <w:jc w:val="both"/>
        <w:rPr>
          <w:u w:val="single"/>
        </w:rPr>
      </w:pPr>
      <w:r w:rsidRPr="006F092D">
        <w:rPr>
          <w:b/>
          <w:bCs/>
          <w:u w:val="single"/>
        </w:rPr>
        <w:t>Posílení spolupráce s jinými státy</w:t>
      </w:r>
    </w:p>
    <w:p w14:paraId="0FD636AE" w14:textId="77777777" w:rsidR="005510E0" w:rsidRDefault="005510E0" w:rsidP="005510E0">
      <w:pPr>
        <w:pStyle w:val="Odstavecseseznamem"/>
        <w:spacing w:before="120" w:after="0" w:line="240" w:lineRule="auto"/>
        <w:ind w:left="360"/>
        <w:jc w:val="both"/>
        <w:rPr>
          <w:b/>
          <w:bCs/>
          <w:u w:val="single"/>
          <w:lang w:val="cs-CZ"/>
        </w:rPr>
      </w:pPr>
    </w:p>
    <w:p w14:paraId="35CC7210" w14:textId="27FC64FD" w:rsidR="0085090E" w:rsidRPr="006F092D" w:rsidRDefault="0085090E" w:rsidP="005510E0">
      <w:pPr>
        <w:pStyle w:val="Odstavecseseznamem"/>
        <w:spacing w:before="120" w:after="0" w:line="240" w:lineRule="auto"/>
        <w:ind w:left="360"/>
        <w:jc w:val="both"/>
        <w:rPr>
          <w:u w:val="single"/>
        </w:rPr>
      </w:pPr>
      <w:r w:rsidRPr="006F092D">
        <w:t xml:space="preserve">Na přípravě českých experimentů se mohou podílet jiné státy, což otevře České republice dveře ke spolupráci na jejich experimentech. </w:t>
      </w:r>
      <w:r w:rsidRPr="006F092D">
        <w:rPr>
          <w:b/>
          <w:bCs/>
        </w:rPr>
        <w:t>Recipročně</w:t>
      </w:r>
      <w:r w:rsidRPr="006F092D">
        <w:t xml:space="preserve"> mohou astronauti obsluhovat experimenty partnerských států či experimenty ESA. To posiluje bilaterální vazby – </w:t>
      </w:r>
      <w:r w:rsidRPr="006F092D">
        <w:rPr>
          <w:b/>
          <w:bCs/>
        </w:rPr>
        <w:t>ekonomické a politické</w:t>
      </w:r>
      <w:r w:rsidRPr="006F092D">
        <w:t>.</w:t>
      </w:r>
    </w:p>
    <w:p w14:paraId="7F409C9C" w14:textId="77777777" w:rsidR="0085090E" w:rsidRPr="006F092D" w:rsidRDefault="0085090E" w:rsidP="0085090E">
      <w:pPr>
        <w:pStyle w:val="Odstavecseseznamem"/>
        <w:spacing w:before="120" w:after="0" w:line="240" w:lineRule="auto"/>
        <w:ind w:left="360"/>
        <w:jc w:val="both"/>
        <w:rPr>
          <w:u w:val="single"/>
        </w:rPr>
      </w:pPr>
    </w:p>
    <w:p w14:paraId="1705F3DA" w14:textId="77777777" w:rsidR="005510E0" w:rsidRPr="005510E0" w:rsidRDefault="0085090E" w:rsidP="006F092D">
      <w:pPr>
        <w:pStyle w:val="Odstavecseseznamem"/>
        <w:numPr>
          <w:ilvl w:val="0"/>
          <w:numId w:val="8"/>
        </w:numPr>
        <w:spacing w:before="120" w:after="0" w:line="240" w:lineRule="auto"/>
        <w:jc w:val="both"/>
      </w:pPr>
      <w:r w:rsidRPr="006F092D">
        <w:rPr>
          <w:b/>
          <w:bCs/>
          <w:u w:val="single"/>
        </w:rPr>
        <w:t>Posílení povědomí o přínosech kosmických aktivit a významných úspěších, kterých Česká republika v novodobé historii dosáhla</w:t>
      </w:r>
    </w:p>
    <w:p w14:paraId="210ADE0E" w14:textId="77777777" w:rsidR="005510E0" w:rsidRDefault="005510E0" w:rsidP="005510E0">
      <w:pPr>
        <w:pStyle w:val="Odstavecseseznamem"/>
        <w:spacing w:before="120" w:after="0" w:line="240" w:lineRule="auto"/>
        <w:ind w:left="360"/>
        <w:jc w:val="both"/>
        <w:rPr>
          <w:b/>
          <w:bCs/>
          <w:lang w:val="cs-CZ"/>
        </w:rPr>
      </w:pPr>
    </w:p>
    <w:p w14:paraId="6CC513D7" w14:textId="7D2F7791" w:rsidR="0085090E" w:rsidRPr="006F092D" w:rsidRDefault="0085090E" w:rsidP="005510E0">
      <w:pPr>
        <w:pStyle w:val="Odstavecseseznamem"/>
        <w:spacing w:before="120" w:after="0" w:line="240" w:lineRule="auto"/>
        <w:ind w:left="360"/>
        <w:jc w:val="both"/>
      </w:pPr>
      <w:r w:rsidRPr="006F092D">
        <w:t>Jde o oblast s </w:t>
      </w:r>
      <w:r w:rsidRPr="006F092D">
        <w:rPr>
          <w:b/>
          <w:bCs/>
        </w:rPr>
        <w:t>nejvyšší přidanou hodnotou</w:t>
      </w:r>
      <w:r w:rsidRPr="006F092D">
        <w:t xml:space="preserve">. Astronaut bývá respektovanou autoritou, která </w:t>
      </w:r>
      <w:r w:rsidRPr="006F092D">
        <w:rPr>
          <w:b/>
          <w:bCs/>
        </w:rPr>
        <w:t>snadněji a uvěřitelněji</w:t>
      </w:r>
      <w:r w:rsidRPr="006F092D">
        <w:t xml:space="preserve"> demonstruje nezbytnost investovat </w:t>
      </w:r>
      <w:r w:rsidRPr="006F092D">
        <w:rPr>
          <w:b/>
          <w:bCs/>
        </w:rPr>
        <w:t>úsilí i finanční prostředky do high-tech</w:t>
      </w:r>
      <w:r w:rsidRPr="006F092D">
        <w:t xml:space="preserve"> a obecně do oblastí, které jsou jinak pro širokou veřejnost těžko uchopitelné.</w:t>
      </w:r>
    </w:p>
    <w:p w14:paraId="5F971305" w14:textId="77777777" w:rsidR="0085090E" w:rsidRPr="006F092D" w:rsidRDefault="0085090E" w:rsidP="0085090E">
      <w:pPr>
        <w:pStyle w:val="Odstavecseseznamem"/>
      </w:pPr>
    </w:p>
    <w:p w14:paraId="15699A69" w14:textId="77777777" w:rsidR="005510E0" w:rsidRPr="005510E0" w:rsidRDefault="0085090E" w:rsidP="006F092D">
      <w:pPr>
        <w:pStyle w:val="Odstavecseseznamem"/>
        <w:numPr>
          <w:ilvl w:val="0"/>
          <w:numId w:val="8"/>
        </w:numPr>
        <w:spacing w:before="120" w:after="0" w:line="240" w:lineRule="auto"/>
        <w:jc w:val="both"/>
        <w:rPr>
          <w:b/>
          <w:bCs/>
        </w:rPr>
      </w:pPr>
      <w:r w:rsidRPr="006F092D">
        <w:rPr>
          <w:b/>
          <w:bCs/>
          <w:u w:val="single"/>
        </w:rPr>
        <w:t>Brand Armády České republiky</w:t>
      </w:r>
    </w:p>
    <w:p w14:paraId="3C306D02" w14:textId="77777777" w:rsidR="005510E0" w:rsidRDefault="005510E0" w:rsidP="005510E0">
      <w:pPr>
        <w:pStyle w:val="Odstavecseseznamem"/>
        <w:spacing w:before="120" w:after="0" w:line="240" w:lineRule="auto"/>
        <w:ind w:left="360"/>
        <w:jc w:val="both"/>
        <w:rPr>
          <w:lang w:val="cs-CZ"/>
        </w:rPr>
      </w:pPr>
    </w:p>
    <w:p w14:paraId="41C180A8" w14:textId="589A8D6D" w:rsidR="0085090E" w:rsidRPr="006F092D" w:rsidRDefault="0085090E" w:rsidP="005510E0">
      <w:pPr>
        <w:pStyle w:val="Odstavecseseznamem"/>
        <w:spacing w:before="120" w:after="0" w:line="240" w:lineRule="auto"/>
        <w:ind w:left="360"/>
        <w:jc w:val="both"/>
        <w:rPr>
          <w:b/>
          <w:bCs/>
        </w:rPr>
      </w:pPr>
      <w:r w:rsidRPr="006F092D">
        <w:t xml:space="preserve">Astronaut-voják pomůže budovat brand Armády České republiky jakožto </w:t>
      </w:r>
      <w:r w:rsidRPr="006F092D">
        <w:rPr>
          <w:b/>
          <w:bCs/>
        </w:rPr>
        <w:t>moderní a progresivní</w:t>
      </w:r>
      <w:r w:rsidRPr="006F092D">
        <w:t xml:space="preserve"> branné moci a bude inspirací pro vstup do Armády České republiky nebo aktivních záloh.</w:t>
      </w:r>
    </w:p>
    <w:p w14:paraId="012CD7F3" w14:textId="77777777" w:rsidR="0085090E" w:rsidRPr="006F092D" w:rsidRDefault="0085090E" w:rsidP="0085090E">
      <w:pPr>
        <w:spacing w:before="120" w:after="0" w:line="240" w:lineRule="auto"/>
        <w:jc w:val="both"/>
      </w:pPr>
    </w:p>
    <w:p w14:paraId="167EB248" w14:textId="10EB90FE" w:rsidR="004245E6" w:rsidRPr="00B91176" w:rsidRDefault="004245E6" w:rsidP="00B91176">
      <w:pPr>
        <w:pStyle w:val="Nadpis2"/>
        <w:rPr>
          <w:color w:val="000000" w:themeColor="text1"/>
          <w:lang w:val="cs-CZ"/>
        </w:rPr>
      </w:pPr>
      <w:r w:rsidRPr="00B91176">
        <w:rPr>
          <w:color w:val="000000" w:themeColor="text1"/>
          <w:lang w:val="cs-CZ"/>
        </w:rPr>
        <w:t>Projekt „Česká cesta do vesmíru“</w:t>
      </w:r>
    </w:p>
    <w:p w14:paraId="185EE093" w14:textId="4B559A06" w:rsidR="00465DAA" w:rsidRPr="00465DAA" w:rsidRDefault="008A324C" w:rsidP="00465DAA">
      <w:pPr>
        <w:spacing w:before="120" w:after="0" w:line="240" w:lineRule="auto"/>
        <w:jc w:val="both"/>
        <w:rPr>
          <w:lang w:val="cs-CZ"/>
        </w:rPr>
      </w:pPr>
      <w:r>
        <w:rPr>
          <w:lang w:val="cs-CZ"/>
        </w:rPr>
        <w:t xml:space="preserve">V návaznosti na </w:t>
      </w:r>
      <w:r w:rsidR="0085090E" w:rsidRPr="006F092D">
        <w:t>tiskov</w:t>
      </w:r>
      <w:r>
        <w:rPr>
          <w:lang w:val="cs-CZ"/>
        </w:rPr>
        <w:t>ou</w:t>
      </w:r>
      <w:r w:rsidR="0085090E" w:rsidRPr="006F092D">
        <w:t xml:space="preserve"> konferenc</w:t>
      </w:r>
      <w:r>
        <w:rPr>
          <w:lang w:val="cs-CZ"/>
        </w:rPr>
        <w:t>i,</w:t>
      </w:r>
      <w:r w:rsidR="0085090E" w:rsidRPr="006F092D">
        <w:t xml:space="preserve"> na které </w:t>
      </w:r>
      <w:r w:rsidR="00954565">
        <w:rPr>
          <w:lang w:val="cs-CZ"/>
        </w:rPr>
        <w:t>byla</w:t>
      </w:r>
      <w:r w:rsidR="0085090E" w:rsidRPr="006F092D">
        <w:t xml:space="preserve"> veřejnosti představen</w:t>
      </w:r>
      <w:r w:rsidR="00954565">
        <w:rPr>
          <w:lang w:val="cs-CZ"/>
        </w:rPr>
        <w:t>a</w:t>
      </w:r>
      <w:r w:rsidR="0085090E" w:rsidRPr="006F092D">
        <w:t xml:space="preserve"> projekt „Česká cesta do vesmíru“ jako dlouhodobý ambiciózní projekt České republiky, jehož realizaci chce vláda systematicky podpořit. Za tímto účelem ministr dopravy Martin Kupka</w:t>
      </w:r>
      <w:r w:rsidR="00465DAA">
        <w:rPr>
          <w:lang w:val="cs-CZ"/>
        </w:rPr>
        <w:t xml:space="preserve"> </w:t>
      </w:r>
      <w:r w:rsidR="0085090E" w:rsidRPr="00465DAA">
        <w:rPr>
          <w:b/>
          <w:bCs/>
        </w:rPr>
        <w:t>zřídil Projektový tým pod koordinací Václava Kobery, ředitele Odboru kosmických aktivit a nových technologií Ministerstva dopravy:</w:t>
      </w:r>
    </w:p>
    <w:p w14:paraId="143BC1A4" w14:textId="77777777" w:rsidR="0085090E" w:rsidRPr="00465DAA" w:rsidRDefault="0085090E" w:rsidP="00465DAA">
      <w:pPr>
        <w:spacing w:before="120" w:after="0" w:line="240" w:lineRule="auto"/>
        <w:jc w:val="both"/>
        <w:rPr>
          <w:b/>
          <w:bCs/>
        </w:rPr>
      </w:pPr>
      <w:r w:rsidRPr="00465DAA">
        <w:rPr>
          <w:b/>
          <w:bCs/>
        </w:rPr>
        <w:t xml:space="preserve">Projektový tým bude nad rámec úkolů, které Ministerstvo dopravy již plní při naplňování národních strategií či zajišťování členství České republiky v EU, ESA, OSN a dalších vztahů: </w:t>
      </w:r>
    </w:p>
    <w:p w14:paraId="5380767C" w14:textId="77777777" w:rsidR="0085090E" w:rsidRPr="006F092D" w:rsidRDefault="0085090E" w:rsidP="00CD71BB">
      <w:pPr>
        <w:pStyle w:val="Odstavecseseznamem"/>
        <w:numPr>
          <w:ilvl w:val="1"/>
          <w:numId w:val="10"/>
        </w:numPr>
        <w:spacing w:before="120" w:after="0" w:line="240" w:lineRule="auto"/>
        <w:jc w:val="both"/>
      </w:pPr>
      <w:r w:rsidRPr="006F092D">
        <w:t>úzce spolupracovat s Alešem Svobodou;</w:t>
      </w:r>
    </w:p>
    <w:p w14:paraId="024E5EF3" w14:textId="77777777" w:rsidR="0085090E" w:rsidRPr="006F092D" w:rsidRDefault="0085090E" w:rsidP="00CD71BB">
      <w:pPr>
        <w:pStyle w:val="Odstavecseseznamem"/>
        <w:numPr>
          <w:ilvl w:val="1"/>
          <w:numId w:val="10"/>
        </w:numPr>
        <w:spacing w:before="120" w:after="0" w:line="240" w:lineRule="auto"/>
        <w:jc w:val="both"/>
      </w:pPr>
      <w:r w:rsidRPr="006F092D">
        <w:t>zajišťovat informační a komunikační zázemí a bude mít na starosti koordinaci přípravy a realizace osvětových a vzdělávacích aktivit pro děti, studenty i širokou veřejnost vedoucích k popularizaci kosmických aktivit, včetně pilotovaných letů, a k osvětě o úspěších České republiky a o přínosech kosmických aktivit pro naše hospodářství a společnost;</w:t>
      </w:r>
    </w:p>
    <w:p w14:paraId="139D32F9" w14:textId="77777777" w:rsidR="0085090E" w:rsidRPr="006F092D" w:rsidRDefault="0085090E" w:rsidP="00CD71BB">
      <w:pPr>
        <w:pStyle w:val="Odstavecseseznamem"/>
        <w:numPr>
          <w:ilvl w:val="1"/>
          <w:numId w:val="10"/>
        </w:numPr>
        <w:spacing w:before="120" w:after="0" w:line="240" w:lineRule="auto"/>
        <w:jc w:val="both"/>
      </w:pPr>
      <w:r w:rsidRPr="006F092D">
        <w:t xml:space="preserve">za tímto účelem úzce spolupracovat s dalšími partnery (zainteresovanými planetárii a hvězdárnami, science centry, školami, vědeckými institucemi, průmyslem, státními orgány, médii apod.) a provazovat vlastní aktivity s aktivitami jejich; </w:t>
      </w:r>
    </w:p>
    <w:p w14:paraId="10B931C2" w14:textId="77777777" w:rsidR="0085090E" w:rsidRPr="00CD71BB" w:rsidRDefault="0085090E" w:rsidP="00CD71BB">
      <w:pPr>
        <w:pStyle w:val="Odstavecseseznamem"/>
        <w:numPr>
          <w:ilvl w:val="1"/>
          <w:numId w:val="10"/>
        </w:numPr>
        <w:spacing w:before="120" w:after="0" w:line="240" w:lineRule="auto"/>
        <w:jc w:val="both"/>
      </w:pPr>
      <w:r w:rsidRPr="006F092D">
        <w:t>spolupracovat s významnými osobnostmi.</w:t>
      </w:r>
    </w:p>
    <w:p w14:paraId="44844E39" w14:textId="77777777" w:rsidR="00CD71BB" w:rsidRPr="006F092D" w:rsidRDefault="00CD71BB" w:rsidP="00CD71BB">
      <w:pPr>
        <w:pStyle w:val="Odstavecseseznamem"/>
        <w:spacing w:before="120" w:after="0" w:line="240" w:lineRule="auto"/>
        <w:ind w:left="360"/>
        <w:jc w:val="both"/>
      </w:pPr>
    </w:p>
    <w:p w14:paraId="02334EAC" w14:textId="75DBD303" w:rsidR="00933783" w:rsidRPr="00B554D1" w:rsidRDefault="0085090E" w:rsidP="00B554D1">
      <w:pPr>
        <w:spacing w:before="120" w:after="0" w:line="240" w:lineRule="auto"/>
        <w:ind w:left="360"/>
        <w:jc w:val="both"/>
        <w:rPr>
          <w:b/>
          <w:bCs/>
          <w:lang w:val="cs-CZ"/>
        </w:rPr>
      </w:pPr>
      <w:r w:rsidRPr="00197E11">
        <w:t xml:space="preserve">Projektový tým v průběhu července a srpna 2024 </w:t>
      </w:r>
      <w:r w:rsidRPr="00197E11">
        <w:rPr>
          <w:b/>
          <w:bCs/>
        </w:rPr>
        <w:t>připraví podpůrné informační a komunikační zázemí</w:t>
      </w:r>
      <w:r w:rsidRPr="00197E11">
        <w:t xml:space="preserve"> (web a provázání na sociální sítě) </w:t>
      </w:r>
      <w:r w:rsidRPr="00197E11">
        <w:rPr>
          <w:b/>
          <w:bCs/>
        </w:rPr>
        <w:t>a připraví a zajistí konkrétní podpůrné aktivity</w:t>
      </w:r>
      <w:r w:rsidRPr="00197E11">
        <w:t>, které budou realizovány v letech 2024 a 2025, popř. i letech následujících</w:t>
      </w:r>
      <w:r w:rsidRPr="00197E11">
        <w:rPr>
          <w:b/>
          <w:bCs/>
        </w:rPr>
        <w:t>. Tyto konkrétní aktivity budou veřejnosti představeny první školní den</w:t>
      </w:r>
      <w:r w:rsidR="00B554D1">
        <w:rPr>
          <w:b/>
          <w:bCs/>
          <w:lang w:val="cs-CZ"/>
        </w:rPr>
        <w:t>.</w:t>
      </w:r>
    </w:p>
    <w:p w14:paraId="0542403E" w14:textId="77777777" w:rsidR="00593A51" w:rsidRDefault="00593A51">
      <w:pPr>
        <w:rPr>
          <w:lang w:val="cs-CZ"/>
        </w:rPr>
      </w:pPr>
    </w:p>
    <w:p w14:paraId="0152A88B" w14:textId="77777777" w:rsidR="00593A51" w:rsidRDefault="00593A51">
      <w:pPr>
        <w:rPr>
          <w:lang w:val="cs-CZ"/>
        </w:rPr>
      </w:pPr>
    </w:p>
    <w:p w14:paraId="5AC21953" w14:textId="77777777" w:rsidR="00593A51" w:rsidRDefault="00593A51">
      <w:pPr>
        <w:rPr>
          <w:lang w:val="cs-CZ"/>
        </w:rPr>
      </w:pPr>
    </w:p>
    <w:p w14:paraId="6B2CBB45" w14:textId="77777777" w:rsidR="00593A51" w:rsidRDefault="00593A51">
      <w:pPr>
        <w:rPr>
          <w:lang w:val="cs-CZ"/>
        </w:rPr>
      </w:pPr>
    </w:p>
    <w:p w14:paraId="17903A83" w14:textId="77777777" w:rsidR="00593A51" w:rsidRDefault="00593A51">
      <w:pPr>
        <w:rPr>
          <w:lang w:val="cs-CZ"/>
        </w:rPr>
      </w:pPr>
    </w:p>
    <w:p w14:paraId="027074E1" w14:textId="77777777" w:rsidR="00593A51" w:rsidRDefault="00593A51">
      <w:pPr>
        <w:rPr>
          <w:lang w:val="cs-CZ"/>
        </w:rPr>
      </w:pPr>
    </w:p>
    <w:p w14:paraId="5AA36413" w14:textId="77777777" w:rsidR="00593A51" w:rsidRDefault="00593A51">
      <w:pPr>
        <w:rPr>
          <w:lang w:val="cs-CZ"/>
        </w:rPr>
      </w:pPr>
    </w:p>
    <w:p w14:paraId="2FD305BE" w14:textId="77777777" w:rsidR="00593A51" w:rsidRDefault="00593A51">
      <w:pPr>
        <w:rPr>
          <w:lang w:val="cs-CZ"/>
        </w:rPr>
      </w:pPr>
    </w:p>
    <w:p w14:paraId="2BCE3D34" w14:textId="77777777" w:rsidR="00593A51" w:rsidRDefault="00593A51">
      <w:pPr>
        <w:rPr>
          <w:lang w:val="cs-CZ"/>
        </w:rPr>
      </w:pPr>
    </w:p>
    <w:p w14:paraId="29E3B40B" w14:textId="77777777" w:rsidR="00593A51" w:rsidRDefault="00593A51">
      <w:pPr>
        <w:rPr>
          <w:lang w:val="cs-CZ"/>
        </w:rPr>
      </w:pPr>
    </w:p>
    <w:p w14:paraId="5EA480B1" w14:textId="77777777" w:rsidR="00593A51" w:rsidRDefault="00593A51">
      <w:pPr>
        <w:rPr>
          <w:lang w:val="cs-CZ"/>
        </w:rPr>
      </w:pPr>
    </w:p>
    <w:p w14:paraId="16CC22C4" w14:textId="77777777" w:rsidR="00593A51" w:rsidRDefault="00593A51">
      <w:pPr>
        <w:rPr>
          <w:lang w:val="cs-CZ"/>
        </w:rPr>
      </w:pPr>
    </w:p>
    <w:p w14:paraId="1FC59682" w14:textId="77777777" w:rsidR="0059036E" w:rsidRDefault="0059036E">
      <w:pPr>
        <w:rPr>
          <w:lang w:val="cs-CZ"/>
        </w:rPr>
      </w:pPr>
    </w:p>
    <w:p w14:paraId="7950BE44" w14:textId="77777777" w:rsidR="0059036E" w:rsidRDefault="0059036E">
      <w:pPr>
        <w:rPr>
          <w:lang w:val="cs-CZ"/>
        </w:rPr>
      </w:pPr>
    </w:p>
    <w:p w14:paraId="009588FC" w14:textId="77777777" w:rsidR="0059036E" w:rsidRDefault="0059036E">
      <w:pPr>
        <w:rPr>
          <w:lang w:val="cs-CZ"/>
        </w:rPr>
      </w:pPr>
    </w:p>
    <w:p w14:paraId="4A67372D" w14:textId="77777777" w:rsidR="0059036E" w:rsidRDefault="0059036E">
      <w:pPr>
        <w:rPr>
          <w:lang w:val="cs-CZ"/>
        </w:rPr>
      </w:pPr>
    </w:p>
    <w:p w14:paraId="0054E680" w14:textId="77777777" w:rsidR="0059036E" w:rsidRDefault="0059036E">
      <w:pPr>
        <w:rPr>
          <w:lang w:val="cs-CZ"/>
        </w:rPr>
      </w:pPr>
    </w:p>
    <w:p w14:paraId="3D97C4FE" w14:textId="77777777" w:rsidR="0059036E" w:rsidRDefault="0059036E">
      <w:pPr>
        <w:rPr>
          <w:lang w:val="cs-CZ"/>
        </w:rPr>
      </w:pPr>
    </w:p>
    <w:p w14:paraId="2D4625EF" w14:textId="77777777" w:rsidR="0059036E" w:rsidRDefault="0059036E">
      <w:pPr>
        <w:rPr>
          <w:lang w:val="cs-CZ"/>
        </w:rPr>
      </w:pPr>
    </w:p>
    <w:p w14:paraId="25A7EF1B" w14:textId="77777777" w:rsidR="0059036E" w:rsidRDefault="0059036E">
      <w:pPr>
        <w:rPr>
          <w:lang w:val="cs-CZ"/>
        </w:rPr>
      </w:pPr>
    </w:p>
    <w:p w14:paraId="2093B431" w14:textId="77777777" w:rsidR="0059036E" w:rsidRPr="00593A51" w:rsidRDefault="0059036E">
      <w:pPr>
        <w:rPr>
          <w:lang w:val="cs-CZ"/>
        </w:rPr>
      </w:pPr>
    </w:p>
    <w:sectPr w:rsidR="0059036E" w:rsidRPr="00593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AF11" w14:textId="77777777" w:rsidR="00EA3D1C" w:rsidRDefault="00EA3D1C" w:rsidP="00EA3D1C">
      <w:pPr>
        <w:spacing w:after="0" w:line="240" w:lineRule="auto"/>
      </w:pPr>
      <w:r>
        <w:separator/>
      </w:r>
    </w:p>
  </w:endnote>
  <w:endnote w:type="continuationSeparator" w:id="0">
    <w:p w14:paraId="55451911" w14:textId="77777777" w:rsidR="00EA3D1C" w:rsidRDefault="00EA3D1C" w:rsidP="00EA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AB57" w14:textId="77777777" w:rsidR="00EA3D1C" w:rsidRDefault="00EA3D1C" w:rsidP="00EA3D1C">
      <w:pPr>
        <w:spacing w:after="0" w:line="240" w:lineRule="auto"/>
      </w:pPr>
      <w:r>
        <w:separator/>
      </w:r>
    </w:p>
  </w:footnote>
  <w:footnote w:type="continuationSeparator" w:id="0">
    <w:p w14:paraId="68B8A159" w14:textId="77777777" w:rsidR="00EA3D1C" w:rsidRDefault="00EA3D1C" w:rsidP="00EA3D1C">
      <w:pPr>
        <w:spacing w:after="0" w:line="240" w:lineRule="auto"/>
      </w:pPr>
      <w:r>
        <w:continuationSeparator/>
      </w:r>
    </w:p>
  </w:footnote>
  <w:footnote w:id="1">
    <w:p w14:paraId="3B75CA2D" w14:textId="77777777" w:rsidR="00EA3D1C" w:rsidRDefault="00EA3D1C" w:rsidP="00EA3D1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ESA je mezinárodní vládní organizace, jejímž členem se Česká republika stala v roce 2008. Členství v ESA spadá do působnosti Ministerstva dopravy. Příspěvky do ESA platí za Českou republiku ze svých rozpočtových kapitol Ministerstvo dopravy a Ministerstvo školství, mládeže a tělovýchovy.</w:t>
      </w:r>
    </w:p>
  </w:footnote>
  <w:footnote w:id="2">
    <w:p w14:paraId="1EA51C1C" w14:textId="77777777" w:rsidR="0085090E" w:rsidRDefault="0085090E" w:rsidP="008509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Vzdělávání v oborech STEM zahrnuje přírodní vědy (Science), technologie (Technology), inženýrské obory (</w:t>
      </w:r>
      <w:proofErr w:type="spellStart"/>
      <w:r>
        <w:t>Engineering</w:t>
      </w:r>
      <w:proofErr w:type="spellEnd"/>
      <w:r>
        <w:t>) a matematika (</w:t>
      </w:r>
      <w:proofErr w:type="spellStart"/>
      <w:r>
        <w:t>Mathematics</w:t>
      </w:r>
      <w:proofErr w:type="spellEnd"/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1C3"/>
    <w:multiLevelType w:val="hybridMultilevel"/>
    <w:tmpl w:val="FB4AD1F0"/>
    <w:lvl w:ilvl="0" w:tplc="218ECDC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707F6"/>
    <w:multiLevelType w:val="multilevel"/>
    <w:tmpl w:val="375AD42E"/>
    <w:lvl w:ilvl="0">
      <w:start w:val="4"/>
      <w:numFmt w:val="decimal"/>
      <w:lvlText w:val="%1"/>
      <w:lvlJc w:val="left"/>
      <w:pPr>
        <w:ind w:left="380" w:hanging="38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3FFE2C23"/>
    <w:multiLevelType w:val="hybridMultilevel"/>
    <w:tmpl w:val="0792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6E1"/>
    <w:multiLevelType w:val="hybridMultilevel"/>
    <w:tmpl w:val="D17AE6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12521"/>
    <w:multiLevelType w:val="multilevel"/>
    <w:tmpl w:val="2E40BD4A"/>
    <w:lvl w:ilvl="0">
      <w:start w:val="2"/>
      <w:numFmt w:val="decimal"/>
      <w:lvlText w:val="%1"/>
      <w:lvlJc w:val="left"/>
      <w:pPr>
        <w:ind w:left="380" w:hanging="38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66255A03"/>
    <w:multiLevelType w:val="hybridMultilevel"/>
    <w:tmpl w:val="5E344952"/>
    <w:lvl w:ilvl="0" w:tplc="218ECDC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3E1811"/>
    <w:multiLevelType w:val="hybridMultilevel"/>
    <w:tmpl w:val="3418E2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9682F"/>
    <w:multiLevelType w:val="multilevel"/>
    <w:tmpl w:val="9A4CD8DA"/>
    <w:lvl w:ilvl="0">
      <w:start w:val="1"/>
      <w:numFmt w:val="decimal"/>
      <w:lvlText w:val="%1"/>
      <w:lvlJc w:val="left"/>
      <w:pPr>
        <w:ind w:left="380" w:hanging="38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966852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66515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8012525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627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27274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35890">
    <w:abstractNumId w:val="0"/>
  </w:num>
  <w:num w:numId="7" w16cid:durableId="2011441610">
    <w:abstractNumId w:val="5"/>
  </w:num>
  <w:num w:numId="8" w16cid:durableId="1891723069">
    <w:abstractNumId w:val="3"/>
  </w:num>
  <w:num w:numId="9" w16cid:durableId="1351371682">
    <w:abstractNumId w:val="2"/>
  </w:num>
  <w:num w:numId="10" w16cid:durableId="59983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1"/>
    <w:rsid w:val="0005223B"/>
    <w:rsid w:val="000859BC"/>
    <w:rsid w:val="00197E11"/>
    <w:rsid w:val="002B0154"/>
    <w:rsid w:val="00381423"/>
    <w:rsid w:val="004245E6"/>
    <w:rsid w:val="00465DAA"/>
    <w:rsid w:val="004835CD"/>
    <w:rsid w:val="004D39D5"/>
    <w:rsid w:val="005228C1"/>
    <w:rsid w:val="00534B47"/>
    <w:rsid w:val="00544854"/>
    <w:rsid w:val="005510E0"/>
    <w:rsid w:val="0059036E"/>
    <w:rsid w:val="00593A51"/>
    <w:rsid w:val="00655055"/>
    <w:rsid w:val="006F092D"/>
    <w:rsid w:val="007E41A2"/>
    <w:rsid w:val="0085090E"/>
    <w:rsid w:val="008A324C"/>
    <w:rsid w:val="00933783"/>
    <w:rsid w:val="00954565"/>
    <w:rsid w:val="009D37A1"/>
    <w:rsid w:val="009D53C7"/>
    <w:rsid w:val="00A54864"/>
    <w:rsid w:val="00A820E6"/>
    <w:rsid w:val="00B554D1"/>
    <w:rsid w:val="00B61187"/>
    <w:rsid w:val="00B66F42"/>
    <w:rsid w:val="00B91176"/>
    <w:rsid w:val="00CB50FB"/>
    <w:rsid w:val="00CD71BB"/>
    <w:rsid w:val="00CF54B8"/>
    <w:rsid w:val="00DA3956"/>
    <w:rsid w:val="00DA6440"/>
    <w:rsid w:val="00E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BF79"/>
  <w15:chartTrackingRefBased/>
  <w15:docId w15:val="{1AE5F61C-8939-434D-AF46-742F212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9BC"/>
  </w:style>
  <w:style w:type="paragraph" w:styleId="Nadpis1">
    <w:name w:val="heading 1"/>
    <w:basedOn w:val="Normln"/>
    <w:next w:val="Normln"/>
    <w:link w:val="Nadpis1Char"/>
    <w:uiPriority w:val="9"/>
    <w:qFormat/>
    <w:rsid w:val="00593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3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93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93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A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A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A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A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A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A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A51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Conclusion de partie,Odstavec_muj,_Odstavec se seznamem,Seznam - odrážky,List Paragraph,tabulky,Numbered Para 1,Dot pt,No Spacing1,List Paragraph Char Char Char,Indicator Text,3"/>
    <w:basedOn w:val="Normln"/>
    <w:link w:val="OdstavecseseznamemChar"/>
    <w:uiPriority w:val="34"/>
    <w:qFormat/>
    <w:rsid w:val="00593A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A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A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A51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Nad Char,Odstavec cíl se seznamem Char,Odstavec se seznamem5 Char,Conclusion de partie Char,Odstavec_muj Char,_Odstavec se seznamem Char,Seznam - odrážky Char,List Paragraph Char,tabulky Char,Numbered Para 1 Char,Dot pt Char"/>
    <w:basedOn w:val="Standardnpsmoodstavce"/>
    <w:link w:val="Odstavecseseznamem"/>
    <w:uiPriority w:val="34"/>
    <w:qFormat/>
    <w:locked/>
    <w:rsid w:val="005228C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D1C"/>
    <w:pPr>
      <w:spacing w:after="0" w:line="240" w:lineRule="auto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D1C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3D1C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85090E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Patrik Mgr.</dc:creator>
  <cp:keywords/>
  <dc:description/>
  <cp:lastModifiedBy>Zapletal Patrik Mgr.</cp:lastModifiedBy>
  <cp:revision>35</cp:revision>
  <dcterms:created xsi:type="dcterms:W3CDTF">2024-06-11T20:21:00Z</dcterms:created>
  <dcterms:modified xsi:type="dcterms:W3CDTF">2024-06-12T09:04:00Z</dcterms:modified>
</cp:coreProperties>
</file>