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EAB4E" w14:textId="7CF1D953" w:rsidR="00190E5D" w:rsidRDefault="00F67A59" w:rsidP="002E7F6E">
      <w:pPr>
        <w:spacing w:line="240" w:lineRule="auto"/>
        <w:rPr>
          <w:noProof/>
          <w:color w:val="0070C0"/>
          <w:sz w:val="20"/>
          <w:szCs w:val="20"/>
          <w:lang w:eastAsia="cs-CZ"/>
        </w:rPr>
      </w:pPr>
      <w:r>
        <w:rPr>
          <w:rFonts w:ascii="Bahnschrift" w:hAnsi="Bahnschrift" w:cs="Arial"/>
          <w:noProof/>
          <w:color w:val="FFFFFF" w:themeColor="background1"/>
          <w:sz w:val="28"/>
          <w:szCs w:val="28"/>
          <w:lang w:eastAsia="cs-CZ"/>
        </w:rPr>
        <w:drawing>
          <wp:anchor distT="0" distB="0" distL="114300" distR="114300" simplePos="0" relativeHeight="251659776" behindDoc="1" locked="0" layoutInCell="1" allowOverlap="1" wp14:anchorId="7238A279" wp14:editId="71C12C5F">
            <wp:simplePos x="0" y="0"/>
            <wp:positionH relativeFrom="margin">
              <wp:posOffset>2065655</wp:posOffset>
            </wp:positionH>
            <wp:positionV relativeFrom="paragraph">
              <wp:posOffset>47</wp:posOffset>
            </wp:positionV>
            <wp:extent cx="2347595" cy="586740"/>
            <wp:effectExtent l="0" t="0" r="0" b="3810"/>
            <wp:wrapTight wrapText="bothSides">
              <wp:wrapPolygon edited="0">
                <wp:start x="0" y="0"/>
                <wp:lineTo x="0" y="4208"/>
                <wp:lineTo x="3856" y="11221"/>
                <wp:lineTo x="0" y="13325"/>
                <wp:lineTo x="0" y="15429"/>
                <wp:lineTo x="1227" y="21039"/>
                <wp:lineTo x="5784" y="21039"/>
                <wp:lineTo x="6661" y="19636"/>
                <wp:lineTo x="7186" y="14026"/>
                <wp:lineTo x="6836" y="11221"/>
                <wp:lineTo x="21384" y="9117"/>
                <wp:lineTo x="21384" y="2805"/>
                <wp:lineTo x="4031" y="0"/>
                <wp:lineTo x="0" y="0"/>
              </wp:wrapPolygon>
            </wp:wrapTight>
            <wp:docPr id="31" name="Obrázek 31" descr="C:\Users\tomas.lukasik\AppData\Local\Microsoft\Windows\INetCache\Content.Word\logo bíl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mas.lukasik\AppData\Local\Microsoft\Windows\INetCache\Content.Word\logo bílé.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595" cy="586740"/>
                    </a:xfrm>
                    <a:prstGeom prst="rect">
                      <a:avLst/>
                    </a:prstGeom>
                    <a:noFill/>
                    <a:ln>
                      <a:noFill/>
                    </a:ln>
                  </pic:spPr>
                </pic:pic>
              </a:graphicData>
            </a:graphic>
          </wp:anchor>
        </w:drawing>
      </w:r>
      <w:r w:rsidR="00190E5D">
        <w:rPr>
          <w:rFonts w:ascii="Times New Roman" w:hAnsi="Times New Roman" w:cs="Times New Roman"/>
          <w:noProof/>
          <w:sz w:val="24"/>
          <w:szCs w:val="24"/>
          <w:lang w:eastAsia="cs-CZ"/>
        </w:rPr>
        <mc:AlternateContent>
          <mc:Choice Requires="wps">
            <w:drawing>
              <wp:anchor distT="0" distB="0" distL="114300" distR="114300" simplePos="0" relativeHeight="251656704" behindDoc="0" locked="0" layoutInCell="1" allowOverlap="1" wp14:anchorId="128E8816" wp14:editId="1AD02EAD">
                <wp:simplePos x="0" y="0"/>
                <wp:positionH relativeFrom="margin">
                  <wp:posOffset>1779734</wp:posOffset>
                </wp:positionH>
                <wp:positionV relativeFrom="paragraph">
                  <wp:posOffset>-720090</wp:posOffset>
                </wp:positionV>
                <wp:extent cx="2891790" cy="7324943"/>
                <wp:effectExtent l="0" t="0" r="22860" b="47625"/>
                <wp:wrapNone/>
                <wp:docPr id="11" name="Šipka dolů 11"/>
                <wp:cNvGraphicFramePr/>
                <a:graphic xmlns:a="http://schemas.openxmlformats.org/drawingml/2006/main">
                  <a:graphicData uri="http://schemas.microsoft.com/office/word/2010/wordprocessingShape">
                    <wps:wsp>
                      <wps:cNvSpPr/>
                      <wps:spPr>
                        <a:xfrm>
                          <a:off x="0" y="0"/>
                          <a:ext cx="2891790" cy="7324943"/>
                        </a:xfrm>
                        <a:prstGeom prst="downArrow">
                          <a:avLst>
                            <a:gd name="adj1" fmla="val 100000"/>
                            <a:gd name="adj2" fmla="val 24998"/>
                          </a:avLst>
                        </a:prstGeom>
                        <a:gradFill flip="none" rotWithShape="1">
                          <a:gsLst>
                            <a:gs pos="0">
                              <a:srgbClr val="008080">
                                <a:shade val="30000"/>
                                <a:satMod val="115000"/>
                              </a:srgbClr>
                            </a:gs>
                            <a:gs pos="50000">
                              <a:srgbClr val="008080">
                                <a:shade val="67500"/>
                                <a:satMod val="115000"/>
                              </a:srgbClr>
                            </a:gs>
                            <a:gs pos="100000">
                              <a:srgbClr val="008080">
                                <a:shade val="100000"/>
                                <a:satMod val="115000"/>
                              </a:srgbClr>
                            </a:gs>
                          </a:gsLst>
                          <a:lin ang="5400000" scaled="1"/>
                          <a:tileRect/>
                        </a:gradFill>
                        <a:ln w="3175">
                          <a:solidFill>
                            <a:srgbClr val="66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77FA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11" o:spid="_x0000_s1026" type="#_x0000_t67" style="position:absolute;margin-left:140.15pt;margin-top:-56.7pt;width:227.7pt;height:576.75pt;z-index:25165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" adj="19468,0" fillcolor="#004d4d" strokecolor="#6fc" strokeweight=".25pt">
                <v:fill color2="#008a8a" rotate="t" colors="0 #004d4d;.5 #007373;1 #008a8a" focus="100%" type="gradient"/>
                <w10:wrap anchorx="margin"/>
              </v:shape>
            </w:pict>
          </mc:Fallback>
        </mc:AlternateContent>
      </w:r>
      <w:r w:rsidR="00190E5D">
        <w:rPr>
          <w:noProof/>
          <w:color w:val="0070C0"/>
          <w:sz w:val="20"/>
          <w:szCs w:val="20"/>
          <w:lang w:eastAsia="cs-CZ"/>
        </w:rPr>
        <w:drawing>
          <wp:anchor distT="0" distB="0" distL="114300" distR="114300" simplePos="0" relativeHeight="251657728" behindDoc="1" locked="0" layoutInCell="1" allowOverlap="1" wp14:anchorId="16E699C9" wp14:editId="3F9B678F">
            <wp:simplePos x="0" y="0"/>
            <wp:positionH relativeFrom="page">
              <wp:posOffset>-1040130</wp:posOffset>
            </wp:positionH>
            <wp:positionV relativeFrom="paragraph">
              <wp:posOffset>-719777</wp:posOffset>
            </wp:positionV>
            <wp:extent cx="8590915" cy="10664190"/>
            <wp:effectExtent l="0" t="0" r="635" b="381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Červenohorské sedlo (2).jpg"/>
                    <pic:cNvPicPr/>
                  </pic:nvPicPr>
                  <pic:blipFill>
                    <a:blip r:embed="rId9">
                      <a:extLst>
                        <a:ext uri="{28A0092B-C50C-407E-A947-70E740481C1C}">
                          <a14:useLocalDpi xmlns:a14="http://schemas.microsoft.com/office/drawing/2010/main" val="0"/>
                        </a:ext>
                      </a:extLst>
                    </a:blip>
                    <a:stretch>
                      <a:fillRect/>
                    </a:stretch>
                  </pic:blipFill>
                  <pic:spPr>
                    <a:xfrm>
                      <a:off x="0" y="0"/>
                      <a:ext cx="8590915" cy="10664190"/>
                    </a:xfrm>
                    <a:prstGeom prst="rect">
                      <a:avLst/>
                    </a:prstGeom>
                  </pic:spPr>
                </pic:pic>
              </a:graphicData>
            </a:graphic>
            <wp14:sizeRelH relativeFrom="margin">
              <wp14:pctWidth>0</wp14:pctWidth>
            </wp14:sizeRelH>
            <wp14:sizeRelV relativeFrom="margin">
              <wp14:pctHeight>0</wp14:pctHeight>
            </wp14:sizeRelV>
          </wp:anchor>
        </w:drawing>
      </w:r>
    </w:p>
    <w:p w14:paraId="53005186" w14:textId="7A7C6103" w:rsidR="003E7D74" w:rsidRPr="0098231F" w:rsidRDefault="003E7D74" w:rsidP="002E7F6E">
      <w:pPr>
        <w:spacing w:line="240" w:lineRule="auto"/>
        <w:rPr>
          <w:rFonts w:ascii="Times New Roman" w:hAnsi="Times New Roman" w:cs="Times New Roman"/>
          <w:noProof/>
          <w:sz w:val="24"/>
          <w:szCs w:val="24"/>
          <w:highlight w:val="yellow"/>
        </w:rPr>
      </w:pPr>
    </w:p>
    <w:p w14:paraId="4E445D8B" w14:textId="7C415125" w:rsidR="003E7D74" w:rsidRPr="0098231F" w:rsidRDefault="00D14C44">
      <w:pPr>
        <w:rPr>
          <w:rFonts w:ascii="Times New Roman" w:hAnsi="Times New Roman" w:cs="Times New Roman"/>
          <w:noProof/>
          <w:sz w:val="24"/>
          <w:szCs w:val="24"/>
          <w:highlight w:val="yellow"/>
        </w:rPr>
      </w:pPr>
      <w:r w:rsidRPr="0098231F">
        <w:rPr>
          <w:noProof/>
          <w:color w:val="0070C0"/>
          <w:sz w:val="20"/>
          <w:szCs w:val="20"/>
          <w:lang w:eastAsia="cs-CZ"/>
        </w:rPr>
        <mc:AlternateContent>
          <mc:Choice Requires="wps">
            <w:drawing>
              <wp:anchor distT="0" distB="0" distL="114300" distR="114300" simplePos="0" relativeHeight="251658752" behindDoc="0" locked="0" layoutInCell="1" allowOverlap="1" wp14:anchorId="7480F9CC" wp14:editId="47E0A214">
                <wp:simplePos x="0" y="0"/>
                <wp:positionH relativeFrom="column">
                  <wp:posOffset>1709420</wp:posOffset>
                </wp:positionH>
                <wp:positionV relativeFrom="paragraph">
                  <wp:posOffset>100330</wp:posOffset>
                </wp:positionV>
                <wp:extent cx="3008630" cy="5840730"/>
                <wp:effectExtent l="0" t="0" r="0" b="0"/>
                <wp:wrapNone/>
                <wp:docPr id="35" name="Obdélník 35"/>
                <wp:cNvGraphicFramePr/>
                <a:graphic xmlns:a="http://schemas.openxmlformats.org/drawingml/2006/main">
                  <a:graphicData uri="http://schemas.microsoft.com/office/word/2010/wordprocessingShape">
                    <wps:wsp>
                      <wps:cNvSpPr/>
                      <wps:spPr>
                        <a:xfrm>
                          <a:off x="0" y="0"/>
                          <a:ext cx="3008630" cy="5840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92C554" w14:textId="1BC61397" w:rsidR="006C7BBE" w:rsidRDefault="006C7BBE" w:rsidP="00190E5D">
                            <w:pPr>
                              <w:jc w:val="center"/>
                              <w:rPr>
                                <w:rFonts w:ascii="Bahnschrift SemiBold SemiConden" w:hAnsi="Bahnschrift SemiBold SemiConden" w:cs="Arial"/>
                                <w:color w:val="FFFFFF" w:themeColor="background1"/>
                                <w:sz w:val="72"/>
                                <w:szCs w:val="48"/>
                              </w:rPr>
                            </w:pPr>
                          </w:p>
                          <w:p w14:paraId="18EA5110" w14:textId="77777777" w:rsidR="006C7BBE" w:rsidRDefault="006C7BBE" w:rsidP="00190E5D">
                            <w:pPr>
                              <w:jc w:val="center"/>
                              <w:rPr>
                                <w:rFonts w:ascii="Bahnschrift SemiBold SemiConden" w:hAnsi="Bahnschrift SemiBold SemiConden" w:cs="Arial"/>
                                <w:color w:val="FFFFFF" w:themeColor="background1"/>
                                <w:sz w:val="72"/>
                                <w:szCs w:val="48"/>
                              </w:rPr>
                            </w:pPr>
                          </w:p>
                          <w:p w14:paraId="3AF6FBA6" w14:textId="2ECEA06A" w:rsidR="006C7BBE" w:rsidRDefault="006C7BBE" w:rsidP="00E02987">
                            <w:pPr>
                              <w:spacing w:after="120" w:line="240" w:lineRule="auto"/>
                              <w:jc w:val="center"/>
                              <w:rPr>
                                <w:rFonts w:ascii="Bahnschrift SemiBold SemiConden" w:hAnsi="Bahnschrift SemiBold SemiConden" w:cs="Arial"/>
                                <w:color w:val="FFFFFF" w:themeColor="background1"/>
                                <w:sz w:val="72"/>
                                <w:szCs w:val="48"/>
                              </w:rPr>
                            </w:pPr>
                            <w:r w:rsidRPr="00190E5D">
                              <w:rPr>
                                <w:rFonts w:ascii="Bahnschrift SemiBold SemiConden" w:hAnsi="Bahnschrift SemiBold SemiConden" w:cs="Arial"/>
                                <w:color w:val="FFFFFF" w:themeColor="background1"/>
                                <w:sz w:val="72"/>
                                <w:szCs w:val="48"/>
                              </w:rPr>
                              <w:t>PŘESTUPKY A TRESTNÉ ČINY</w:t>
                            </w:r>
                          </w:p>
                          <w:p w14:paraId="47ECD4B4" w14:textId="7965C811" w:rsidR="006C7BBE" w:rsidRDefault="006C7BBE" w:rsidP="00E02987">
                            <w:pPr>
                              <w:spacing w:after="120" w:line="240" w:lineRule="auto"/>
                              <w:jc w:val="center"/>
                              <w:rPr>
                                <w:rFonts w:ascii="Bahnschrift SemiBold SemiConden" w:hAnsi="Bahnschrift SemiBold SemiConden" w:cs="Arial"/>
                                <w:color w:val="FFFFFF" w:themeColor="background1"/>
                                <w:sz w:val="72"/>
                                <w:szCs w:val="48"/>
                              </w:rPr>
                            </w:pPr>
                            <w:r>
                              <w:rPr>
                                <w:rFonts w:ascii="Bahnschrift SemiBold SemiConden" w:hAnsi="Bahnschrift SemiBold SemiConden" w:cs="Arial"/>
                                <w:color w:val="FFFFFF" w:themeColor="background1"/>
                                <w:sz w:val="72"/>
                                <w:szCs w:val="48"/>
                              </w:rPr>
                              <w:t>2022</w:t>
                            </w:r>
                          </w:p>
                          <w:p w14:paraId="50B93859" w14:textId="46974059" w:rsidR="006C7BBE" w:rsidRPr="00632137" w:rsidRDefault="00632137" w:rsidP="00632137">
                            <w:pPr>
                              <w:spacing w:after="120" w:line="240" w:lineRule="auto"/>
                              <w:jc w:val="center"/>
                              <w:rPr>
                                <w:rFonts w:ascii="Bahnschrift SemiBold SemiConden" w:hAnsi="Bahnschrift SemiBold SemiConden" w:cs="Arial"/>
                                <w:color w:val="FFFFFF" w:themeColor="background1"/>
                                <w:sz w:val="28"/>
                                <w:szCs w:val="28"/>
                              </w:rPr>
                            </w:pPr>
                            <w:r w:rsidRPr="00632137">
                              <w:rPr>
                                <w:rFonts w:ascii="Bahnschrift SemiBold SemiConden" w:hAnsi="Bahnschrift SemiBold SemiConden" w:cs="Arial"/>
                                <w:color w:val="FFFFFF" w:themeColor="background1"/>
                                <w:sz w:val="28"/>
                                <w:szCs w:val="28"/>
                              </w:rPr>
                              <w:t>(1</w:t>
                            </w:r>
                            <w:r>
                              <w:rPr>
                                <w:rFonts w:ascii="Bahnschrift SemiBold SemiConden" w:hAnsi="Bahnschrift SemiBold SemiConden" w:cs="Arial"/>
                                <w:color w:val="FFFFFF" w:themeColor="background1"/>
                                <w:sz w:val="28"/>
                                <w:szCs w:val="28"/>
                              </w:rPr>
                              <w:t xml:space="preserve">. </w:t>
                            </w:r>
                            <w:r w:rsidR="006C7BBE" w:rsidRPr="00632137">
                              <w:rPr>
                                <w:rFonts w:ascii="Bahnschrift SemiBold SemiConden" w:hAnsi="Bahnschrift SemiBold SemiConden" w:cs="Arial"/>
                                <w:color w:val="FFFFFF" w:themeColor="background1"/>
                                <w:sz w:val="28"/>
                                <w:szCs w:val="28"/>
                              </w:rPr>
                              <w:t xml:space="preserve">POLOLETÍ) </w:t>
                            </w:r>
                          </w:p>
                          <w:p w14:paraId="661460DD" w14:textId="1A6E5C8C"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4705A2D9" w14:textId="3E45475C"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02CF56D0" w14:textId="67421A7D"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6DFF1EB4" w14:textId="6F49C271"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BB56E58" w14:textId="77777777"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299C486F" w14:textId="4B3908D3" w:rsidR="006C7BBE" w:rsidRPr="00190E5D"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INFORMACE</w:t>
                            </w:r>
                          </w:p>
                          <w:p w14:paraId="6B93878A" w14:textId="77777777"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 xml:space="preserve">o stavu bodového systému </w:t>
                            </w:r>
                          </w:p>
                          <w:p w14:paraId="15C3A256" w14:textId="77777777" w:rsidR="006C7BBE" w:rsidRPr="00190E5D"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v České republice</w:t>
                            </w:r>
                          </w:p>
                          <w:p w14:paraId="3D9C209F" w14:textId="77777777" w:rsidR="006C7BBE" w:rsidRPr="00190E5D" w:rsidRDefault="006C7BBE" w:rsidP="00190E5D">
                            <w:pPr>
                              <w:jc w:val="center"/>
                              <w:rPr>
                                <w:rFonts w:ascii="Bahnschrift SemiBold SemiConden" w:hAnsi="Bahnschrift SemiBold SemiConden"/>
                                <w:color w:val="FFFFFF" w:themeColor="background1"/>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0F9CC" id="Obdélník 35" o:spid="_x0000_s1026" style="position:absolute;margin-left:134.6pt;margin-top:7.9pt;width:236.9pt;height:45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" filled="f" stroked="f" strokeweight="2pt">
                <v:textbox>
                  <w:txbxContent>
                    <w:p w14:paraId="4B92C554" w14:textId="1BC61397" w:rsidR="006C7BBE" w:rsidRDefault="006C7BBE" w:rsidP="00190E5D">
                      <w:pPr>
                        <w:jc w:val="center"/>
                        <w:rPr>
                          <w:rFonts w:ascii="Bahnschrift SemiBold SemiConden" w:hAnsi="Bahnschrift SemiBold SemiConden" w:cs="Arial"/>
                          <w:color w:val="FFFFFF" w:themeColor="background1"/>
                          <w:sz w:val="72"/>
                          <w:szCs w:val="48"/>
                        </w:rPr>
                      </w:pPr>
                    </w:p>
                    <w:p w14:paraId="18EA5110" w14:textId="77777777" w:rsidR="006C7BBE" w:rsidRDefault="006C7BBE" w:rsidP="00190E5D">
                      <w:pPr>
                        <w:jc w:val="center"/>
                        <w:rPr>
                          <w:rFonts w:ascii="Bahnschrift SemiBold SemiConden" w:hAnsi="Bahnschrift SemiBold SemiConden" w:cs="Arial"/>
                          <w:color w:val="FFFFFF" w:themeColor="background1"/>
                          <w:sz w:val="72"/>
                          <w:szCs w:val="48"/>
                        </w:rPr>
                      </w:pPr>
                    </w:p>
                    <w:p w14:paraId="3AF6FBA6" w14:textId="2ECEA06A" w:rsidR="006C7BBE" w:rsidRDefault="006C7BBE" w:rsidP="00E02987">
                      <w:pPr>
                        <w:spacing w:after="120" w:line="240" w:lineRule="auto"/>
                        <w:jc w:val="center"/>
                        <w:rPr>
                          <w:rFonts w:ascii="Bahnschrift SemiBold SemiConden" w:hAnsi="Bahnschrift SemiBold SemiConden" w:cs="Arial"/>
                          <w:color w:val="FFFFFF" w:themeColor="background1"/>
                          <w:sz w:val="72"/>
                          <w:szCs w:val="48"/>
                        </w:rPr>
                      </w:pPr>
                      <w:r w:rsidRPr="00190E5D">
                        <w:rPr>
                          <w:rFonts w:ascii="Bahnschrift SemiBold SemiConden" w:hAnsi="Bahnschrift SemiBold SemiConden" w:cs="Arial"/>
                          <w:color w:val="FFFFFF" w:themeColor="background1"/>
                          <w:sz w:val="72"/>
                          <w:szCs w:val="48"/>
                        </w:rPr>
                        <w:t>PŘESTUPKY A TRESTNÉ ČINY</w:t>
                      </w:r>
                    </w:p>
                    <w:p w14:paraId="47ECD4B4" w14:textId="7965C811" w:rsidR="006C7BBE" w:rsidRDefault="006C7BBE" w:rsidP="00E02987">
                      <w:pPr>
                        <w:spacing w:after="120" w:line="240" w:lineRule="auto"/>
                        <w:jc w:val="center"/>
                        <w:rPr>
                          <w:rFonts w:ascii="Bahnschrift SemiBold SemiConden" w:hAnsi="Bahnschrift SemiBold SemiConden" w:cs="Arial"/>
                          <w:color w:val="FFFFFF" w:themeColor="background1"/>
                          <w:sz w:val="72"/>
                          <w:szCs w:val="48"/>
                        </w:rPr>
                      </w:pPr>
                      <w:r>
                        <w:rPr>
                          <w:rFonts w:ascii="Bahnschrift SemiBold SemiConden" w:hAnsi="Bahnschrift SemiBold SemiConden" w:cs="Arial"/>
                          <w:color w:val="FFFFFF" w:themeColor="background1"/>
                          <w:sz w:val="72"/>
                          <w:szCs w:val="48"/>
                        </w:rPr>
                        <w:t>2022</w:t>
                      </w:r>
                    </w:p>
                    <w:p w14:paraId="50B93859" w14:textId="46974059" w:rsidR="006C7BBE" w:rsidRPr="00632137" w:rsidRDefault="00632137" w:rsidP="00632137">
                      <w:pPr>
                        <w:spacing w:after="120" w:line="240" w:lineRule="auto"/>
                        <w:jc w:val="center"/>
                        <w:rPr>
                          <w:rFonts w:ascii="Bahnschrift SemiBold SemiConden" w:hAnsi="Bahnschrift SemiBold SemiConden" w:cs="Arial"/>
                          <w:color w:val="FFFFFF" w:themeColor="background1"/>
                          <w:sz w:val="28"/>
                          <w:szCs w:val="28"/>
                        </w:rPr>
                      </w:pPr>
                      <w:r w:rsidRPr="00632137">
                        <w:rPr>
                          <w:rFonts w:ascii="Bahnschrift SemiBold SemiConden" w:hAnsi="Bahnschrift SemiBold SemiConden" w:cs="Arial"/>
                          <w:color w:val="FFFFFF" w:themeColor="background1"/>
                          <w:sz w:val="28"/>
                          <w:szCs w:val="28"/>
                        </w:rPr>
                        <w:t>(1</w:t>
                      </w:r>
                      <w:r>
                        <w:rPr>
                          <w:rFonts w:ascii="Bahnschrift SemiBold SemiConden" w:hAnsi="Bahnschrift SemiBold SemiConden" w:cs="Arial"/>
                          <w:color w:val="FFFFFF" w:themeColor="background1"/>
                          <w:sz w:val="28"/>
                          <w:szCs w:val="28"/>
                        </w:rPr>
                        <w:t xml:space="preserve">. </w:t>
                      </w:r>
                      <w:r w:rsidR="006C7BBE" w:rsidRPr="00632137">
                        <w:rPr>
                          <w:rFonts w:ascii="Bahnschrift SemiBold SemiConden" w:hAnsi="Bahnschrift SemiBold SemiConden" w:cs="Arial"/>
                          <w:color w:val="FFFFFF" w:themeColor="background1"/>
                          <w:sz w:val="28"/>
                          <w:szCs w:val="28"/>
                        </w:rPr>
                        <w:t xml:space="preserve">POLOLETÍ) </w:t>
                      </w:r>
                    </w:p>
                    <w:p w14:paraId="661460DD" w14:textId="1A6E5C8C"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4705A2D9" w14:textId="3E45475C"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02CF56D0" w14:textId="67421A7D"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6DFF1EB4" w14:textId="6F49C271"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7BB56E58" w14:textId="77777777"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p>
                    <w:p w14:paraId="299C486F" w14:textId="4B3908D3" w:rsidR="006C7BBE" w:rsidRPr="00190E5D"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INFORMACE</w:t>
                      </w:r>
                    </w:p>
                    <w:p w14:paraId="6B93878A" w14:textId="77777777" w:rsidR="006C7BBE"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 xml:space="preserve">o stavu bodového systému </w:t>
                      </w:r>
                    </w:p>
                    <w:p w14:paraId="15C3A256" w14:textId="77777777" w:rsidR="006C7BBE" w:rsidRPr="00190E5D" w:rsidRDefault="006C7BBE" w:rsidP="00F67A59">
                      <w:pPr>
                        <w:autoSpaceDE w:val="0"/>
                        <w:autoSpaceDN w:val="0"/>
                        <w:adjustRightInd w:val="0"/>
                        <w:spacing w:after="0" w:line="240" w:lineRule="auto"/>
                        <w:jc w:val="center"/>
                        <w:rPr>
                          <w:rFonts w:ascii="Bahnschrift SemiBold SemiConden" w:hAnsi="Bahnschrift SemiBold SemiConden" w:cs="Arial"/>
                          <w:color w:val="FFFFFF" w:themeColor="background1"/>
                          <w:sz w:val="28"/>
                          <w:szCs w:val="28"/>
                        </w:rPr>
                      </w:pPr>
                      <w:r w:rsidRPr="00190E5D">
                        <w:rPr>
                          <w:rFonts w:ascii="Bahnschrift SemiBold SemiConden" w:hAnsi="Bahnschrift SemiBold SemiConden" w:cs="Arial"/>
                          <w:color w:val="FFFFFF" w:themeColor="background1"/>
                          <w:sz w:val="28"/>
                          <w:szCs w:val="28"/>
                        </w:rPr>
                        <w:t>v České republice</w:t>
                      </w:r>
                    </w:p>
                    <w:p w14:paraId="3D9C209F" w14:textId="77777777" w:rsidR="006C7BBE" w:rsidRPr="00190E5D" w:rsidRDefault="006C7BBE" w:rsidP="00190E5D">
                      <w:pPr>
                        <w:jc w:val="center"/>
                        <w:rPr>
                          <w:rFonts w:ascii="Bahnschrift SemiBold SemiConden" w:hAnsi="Bahnschrift SemiBold SemiConden"/>
                          <w:color w:val="FFFFFF" w:themeColor="background1"/>
                          <w:sz w:val="32"/>
                        </w:rPr>
                      </w:pPr>
                    </w:p>
                  </w:txbxContent>
                </v:textbox>
              </v:rect>
            </w:pict>
          </mc:Fallback>
        </mc:AlternateContent>
      </w:r>
      <w:r w:rsidR="002C5CBD">
        <w:rPr>
          <w:rFonts w:ascii="Times New Roman" w:hAnsi="Times New Roman" w:cs="Times New Roman"/>
          <w:noProof/>
          <w:sz w:val="24"/>
          <w:szCs w:val="24"/>
          <w:lang w:eastAsia="cs-CZ"/>
        </w:rPr>
        <mc:AlternateContent>
          <mc:Choice Requires="wps">
            <w:drawing>
              <wp:anchor distT="0" distB="0" distL="114300" distR="114300" simplePos="0" relativeHeight="251661824" behindDoc="0" locked="0" layoutInCell="1" allowOverlap="1" wp14:anchorId="4D3217ED" wp14:editId="0FB6BDE6">
                <wp:simplePos x="0" y="0"/>
                <wp:positionH relativeFrom="margin">
                  <wp:align>center</wp:align>
                </wp:positionH>
                <wp:positionV relativeFrom="paragraph">
                  <wp:posOffset>5437619</wp:posOffset>
                </wp:positionV>
                <wp:extent cx="2891790" cy="1169035"/>
                <wp:effectExtent l="0" t="0" r="22860" b="12065"/>
                <wp:wrapNone/>
                <wp:docPr id="33" name="Šipka dolů 33"/>
                <wp:cNvGraphicFramePr/>
                <a:graphic xmlns:a="http://schemas.openxmlformats.org/drawingml/2006/main">
                  <a:graphicData uri="http://schemas.microsoft.com/office/word/2010/wordprocessingShape">
                    <wps:wsp>
                      <wps:cNvSpPr/>
                      <wps:spPr>
                        <a:xfrm>
                          <a:off x="0" y="0"/>
                          <a:ext cx="2891790" cy="1169035"/>
                        </a:xfrm>
                        <a:custGeom>
                          <a:avLst/>
                          <a:gdLst>
                            <a:gd name="connsiteX0" fmla="*/ 0 w 2891790"/>
                            <a:gd name="connsiteY0" fmla="*/ 6601835 h 7324725"/>
                            <a:gd name="connsiteX1" fmla="*/ 0 w 2891790"/>
                            <a:gd name="connsiteY1" fmla="*/ 6601835 h 7324725"/>
                            <a:gd name="connsiteX2" fmla="*/ 0 w 2891790"/>
                            <a:gd name="connsiteY2" fmla="*/ 0 h 7324725"/>
                            <a:gd name="connsiteX3" fmla="*/ 2891790 w 2891790"/>
                            <a:gd name="connsiteY3" fmla="*/ 0 h 7324725"/>
                            <a:gd name="connsiteX4" fmla="*/ 2891790 w 2891790"/>
                            <a:gd name="connsiteY4" fmla="*/ 6601835 h 7324725"/>
                            <a:gd name="connsiteX5" fmla="*/ 2891790 w 2891790"/>
                            <a:gd name="connsiteY5" fmla="*/ 6601835 h 7324725"/>
                            <a:gd name="connsiteX6" fmla="*/ 1445895 w 2891790"/>
                            <a:gd name="connsiteY6" fmla="*/ 7324725 h 7324725"/>
                            <a:gd name="connsiteX7" fmla="*/ 0 w 2891790"/>
                            <a:gd name="connsiteY7" fmla="*/ 6601835 h 7324725"/>
                            <a:gd name="connsiteX0" fmla="*/ 0 w 2891790"/>
                            <a:gd name="connsiteY0" fmla="*/ 6601835 h 7324725"/>
                            <a:gd name="connsiteX1" fmla="*/ 0 w 2891790"/>
                            <a:gd name="connsiteY1" fmla="*/ 6601835 h 7324725"/>
                            <a:gd name="connsiteX2" fmla="*/ 0 w 2891790"/>
                            <a:gd name="connsiteY2" fmla="*/ 0 h 7324725"/>
                            <a:gd name="connsiteX3" fmla="*/ 2891790 w 2891790"/>
                            <a:gd name="connsiteY3" fmla="*/ 6182435 h 7324725"/>
                            <a:gd name="connsiteX4" fmla="*/ 2891790 w 2891790"/>
                            <a:gd name="connsiteY4" fmla="*/ 6601835 h 7324725"/>
                            <a:gd name="connsiteX5" fmla="*/ 2891790 w 2891790"/>
                            <a:gd name="connsiteY5" fmla="*/ 6601835 h 7324725"/>
                            <a:gd name="connsiteX6" fmla="*/ 1445895 w 2891790"/>
                            <a:gd name="connsiteY6" fmla="*/ 7324725 h 7324725"/>
                            <a:gd name="connsiteX7" fmla="*/ 0 w 2891790"/>
                            <a:gd name="connsiteY7" fmla="*/ 6601835 h 7324725"/>
                            <a:gd name="connsiteX0" fmla="*/ 0 w 2891790"/>
                            <a:gd name="connsiteY0" fmla="*/ 446694 h 1169584"/>
                            <a:gd name="connsiteX1" fmla="*/ 0 w 2891790"/>
                            <a:gd name="connsiteY1" fmla="*/ 446694 h 1169584"/>
                            <a:gd name="connsiteX2" fmla="*/ 0 w 2891790"/>
                            <a:gd name="connsiteY2" fmla="*/ 0 h 1169584"/>
                            <a:gd name="connsiteX3" fmla="*/ 2891790 w 2891790"/>
                            <a:gd name="connsiteY3" fmla="*/ 27294 h 1169584"/>
                            <a:gd name="connsiteX4" fmla="*/ 2891790 w 2891790"/>
                            <a:gd name="connsiteY4" fmla="*/ 446694 h 1169584"/>
                            <a:gd name="connsiteX5" fmla="*/ 2891790 w 2891790"/>
                            <a:gd name="connsiteY5" fmla="*/ 446694 h 1169584"/>
                            <a:gd name="connsiteX6" fmla="*/ 1445895 w 2891790"/>
                            <a:gd name="connsiteY6" fmla="*/ 1169584 h 1169584"/>
                            <a:gd name="connsiteX7" fmla="*/ 0 w 2891790"/>
                            <a:gd name="connsiteY7" fmla="*/ 446694 h 1169584"/>
                            <a:gd name="connsiteX0" fmla="*/ 0 w 2891790"/>
                            <a:gd name="connsiteY0" fmla="*/ 446694 h 1169584"/>
                            <a:gd name="connsiteX1" fmla="*/ 0 w 2891790"/>
                            <a:gd name="connsiteY1" fmla="*/ 446694 h 1169584"/>
                            <a:gd name="connsiteX2" fmla="*/ 0 w 2891790"/>
                            <a:gd name="connsiteY2" fmla="*/ 0 h 1169584"/>
                            <a:gd name="connsiteX3" fmla="*/ 1569493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19368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60311 w 2891790"/>
                            <a:gd name="connsiteY3" fmla="*/ 13654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33016 w 2891790"/>
                            <a:gd name="connsiteY3" fmla="*/ 710017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 name="connsiteX0" fmla="*/ 0 w 2891790"/>
                            <a:gd name="connsiteY0" fmla="*/ 446694 h 1169584"/>
                            <a:gd name="connsiteX1" fmla="*/ 0 w 2891790"/>
                            <a:gd name="connsiteY1" fmla="*/ 446694 h 1169584"/>
                            <a:gd name="connsiteX2" fmla="*/ 0 w 2891790"/>
                            <a:gd name="connsiteY2" fmla="*/ 0 h 1169584"/>
                            <a:gd name="connsiteX3" fmla="*/ 1456870 w 2891790"/>
                            <a:gd name="connsiteY3" fmla="*/ 773658 h 1169584"/>
                            <a:gd name="connsiteX4" fmla="*/ 2891790 w 2891790"/>
                            <a:gd name="connsiteY4" fmla="*/ 27294 h 1169584"/>
                            <a:gd name="connsiteX5" fmla="*/ 2891790 w 2891790"/>
                            <a:gd name="connsiteY5" fmla="*/ 446694 h 1169584"/>
                            <a:gd name="connsiteX6" fmla="*/ 2891790 w 2891790"/>
                            <a:gd name="connsiteY6" fmla="*/ 446694 h 1169584"/>
                            <a:gd name="connsiteX7" fmla="*/ 1445895 w 2891790"/>
                            <a:gd name="connsiteY7" fmla="*/ 1169584 h 1169584"/>
                            <a:gd name="connsiteX8" fmla="*/ 0 w 2891790"/>
                            <a:gd name="connsiteY8" fmla="*/ 446694 h 1169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91790" h="1169584">
                              <a:moveTo>
                                <a:pt x="0" y="446694"/>
                              </a:moveTo>
                              <a:lnTo>
                                <a:pt x="0" y="446694"/>
                              </a:lnTo>
                              <a:lnTo>
                                <a:pt x="0" y="0"/>
                              </a:lnTo>
                              <a:lnTo>
                                <a:pt x="1456870" y="773658"/>
                              </a:lnTo>
                              <a:lnTo>
                                <a:pt x="2891790" y="27294"/>
                              </a:lnTo>
                              <a:lnTo>
                                <a:pt x="2891790" y="446694"/>
                              </a:lnTo>
                              <a:lnTo>
                                <a:pt x="2891790" y="446694"/>
                              </a:lnTo>
                              <a:lnTo>
                                <a:pt x="1445895" y="1169584"/>
                              </a:lnTo>
                              <a:lnTo>
                                <a:pt x="0" y="446694"/>
                              </a:lnTo>
                              <a:close/>
                            </a:path>
                          </a:pathLst>
                        </a:custGeom>
                        <a:solidFill>
                          <a:srgbClr val="008080"/>
                        </a:solidFill>
                        <a:ln w="3175">
                          <a:solidFill>
                            <a:srgbClr val="66FF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659FA5" id="Šipka dolů 33" o:spid="_x0000_s1026" style="position:absolute;margin-left:0;margin-top:428.15pt;width:227.7pt;height:92.05pt;z-index:2516618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coordsize="2891790,116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" path="m,446694r,l,,1456870,773658,2891790,27294r,419400l2891790,446694,1445895,1169584,,446694xe" fillcolor="teal" strokecolor="#6fc" strokeweight=".25pt">
                <v:path arrowok="t" o:connecttype="custom" o:connectlocs="0,446484;0,446484;0,0;1456870,773295;2891790,27281;2891790,446484;2891790,446484;1445895,1169035;0,446484" o:connectangles="0,0,0,0,0,0,0,0,0"/>
                <w10:wrap anchorx="margin"/>
              </v:shape>
            </w:pict>
          </mc:Fallback>
        </mc:AlternateContent>
      </w:r>
      <w:r w:rsidR="00F67A59" w:rsidRPr="00F67A59">
        <w:rPr>
          <w:rFonts w:ascii="Times New Roman" w:hAnsi="Times New Roman" w:cs="Times New Roman"/>
          <w:noProof/>
          <w:sz w:val="24"/>
          <w:szCs w:val="24"/>
        </w:rPr>
        <w:tab/>
      </w:r>
      <w:r w:rsidR="003E7D74" w:rsidRPr="0098231F">
        <w:rPr>
          <w:rFonts w:ascii="Times New Roman" w:hAnsi="Times New Roman" w:cs="Times New Roman"/>
          <w:noProof/>
          <w:sz w:val="24"/>
          <w:szCs w:val="24"/>
          <w:highlight w:val="yellow"/>
        </w:rPr>
        <w:br w:type="page"/>
      </w:r>
    </w:p>
    <w:p w14:paraId="2FC56B7F" w14:textId="1344EA75" w:rsidR="003E7D74" w:rsidRPr="002C5CBD" w:rsidRDefault="002C5CBD" w:rsidP="002E7F6E">
      <w:pPr>
        <w:spacing w:line="240" w:lineRule="auto"/>
        <w:rPr>
          <w:rFonts w:ascii="Bahnschrift SemiBold SemiConden" w:hAnsi="Bahnschrift SemiBold SemiConden" w:cs="Times New Roman"/>
          <w:noProof/>
          <w:color w:val="008080"/>
          <w:sz w:val="96"/>
          <w:szCs w:val="24"/>
        </w:rPr>
      </w:pPr>
      <w:r w:rsidRPr="002C5CBD">
        <w:rPr>
          <w:rFonts w:ascii="Bahnschrift SemiBold SemiConden" w:hAnsi="Bahnschrift SemiBold SemiConden" w:cs="Times New Roman"/>
          <w:noProof/>
          <w:color w:val="008080"/>
          <w:sz w:val="96"/>
          <w:szCs w:val="24"/>
        </w:rPr>
        <w:lastRenderedPageBreak/>
        <w:t>OBSAH</w:t>
      </w:r>
    </w:p>
    <w:sdt>
      <w:sdtPr>
        <w:rPr>
          <w:rFonts w:ascii="Bahnschrift SemiBold SemiConden" w:hAnsi="Bahnschrift SemiBold SemiConden" w:cs="Times New Roman"/>
          <w:noProof/>
          <w:color w:val="008080"/>
          <w:sz w:val="24"/>
          <w:szCs w:val="20"/>
        </w:rPr>
        <w:id w:val="-641576980"/>
        <w:docPartObj>
          <w:docPartGallery w:val="Table of Contents"/>
          <w:docPartUnique/>
        </w:docPartObj>
      </w:sdtPr>
      <w:sdtContent>
        <w:p w14:paraId="4EC2BF7C" w14:textId="4EBC0B26" w:rsidR="001C77E3" w:rsidRPr="001C77E3" w:rsidRDefault="001C77E3" w:rsidP="001C77E3">
          <w:pPr>
            <w:spacing w:after="120" w:line="240" w:lineRule="auto"/>
            <w:rPr>
              <w:rFonts w:ascii="Bahnschrift SemiBold SemiConden" w:hAnsi="Bahnschrift SemiBold SemiConden" w:cs="Times New Roman"/>
              <w:noProof/>
              <w:color w:val="008080"/>
              <w:sz w:val="24"/>
              <w:szCs w:val="20"/>
            </w:rPr>
          </w:pPr>
        </w:p>
        <w:p w14:paraId="60EA3A5B" w14:textId="0FC3CEFB" w:rsidR="0051328D" w:rsidRPr="0051328D" w:rsidRDefault="001C77E3">
          <w:pPr>
            <w:pStyle w:val="Obsah1"/>
            <w:tabs>
              <w:tab w:val="right" w:leader="dot" w:pos="10194"/>
            </w:tabs>
            <w:rPr>
              <w:rFonts w:ascii="Bahnschrift" w:eastAsiaTheme="minorEastAsia" w:hAnsi="Bahnschrift"/>
              <w:noProof/>
              <w:color w:val="009999"/>
              <w:lang w:eastAsia="cs-CZ"/>
            </w:rPr>
          </w:pPr>
          <w:r w:rsidRPr="0051328D">
            <w:rPr>
              <w:rFonts w:ascii="Bahnschrift" w:hAnsi="Bahnschrift" w:cs="Times New Roman"/>
              <w:noProof/>
              <w:color w:val="008080"/>
              <w:sz w:val="24"/>
              <w:szCs w:val="20"/>
            </w:rPr>
            <w:fldChar w:fldCharType="begin"/>
          </w:r>
          <w:r w:rsidRPr="0051328D">
            <w:rPr>
              <w:rFonts w:ascii="Bahnschrift" w:hAnsi="Bahnschrift" w:cs="Times New Roman"/>
              <w:noProof/>
              <w:color w:val="008080"/>
              <w:sz w:val="24"/>
              <w:szCs w:val="20"/>
            </w:rPr>
            <w:instrText xml:space="preserve"> TOC \o "1-3" \h \z \u </w:instrText>
          </w:r>
          <w:r w:rsidRPr="0051328D">
            <w:rPr>
              <w:rFonts w:ascii="Bahnschrift" w:hAnsi="Bahnschrift" w:cs="Times New Roman"/>
              <w:noProof/>
              <w:color w:val="008080"/>
              <w:sz w:val="24"/>
              <w:szCs w:val="20"/>
            </w:rPr>
            <w:fldChar w:fldCharType="separate"/>
          </w:r>
          <w:hyperlink w:anchor="_Toc109388729" w:history="1">
            <w:r w:rsidR="0051328D" w:rsidRPr="0051328D">
              <w:rPr>
                <w:rStyle w:val="Hypertextovodkaz"/>
                <w:rFonts w:ascii="Bahnschrift" w:hAnsi="Bahnschrift"/>
                <w:noProof/>
                <w:color w:val="009999"/>
              </w:rPr>
              <w:t>Návod Ministerstva dopravy „Jak nedostat body“</w:t>
            </w:r>
            <w:r w:rsidR="0051328D" w:rsidRPr="0051328D">
              <w:rPr>
                <w:rFonts w:ascii="Bahnschrift" w:hAnsi="Bahnschrift"/>
                <w:noProof/>
                <w:webHidden/>
                <w:color w:val="009999"/>
              </w:rPr>
              <w:tab/>
            </w:r>
            <w:r w:rsidR="0051328D" w:rsidRPr="0051328D">
              <w:rPr>
                <w:rFonts w:ascii="Bahnschrift" w:hAnsi="Bahnschrift"/>
                <w:noProof/>
                <w:webHidden/>
                <w:color w:val="009999"/>
              </w:rPr>
              <w:fldChar w:fldCharType="begin"/>
            </w:r>
            <w:r w:rsidR="0051328D" w:rsidRPr="0051328D">
              <w:rPr>
                <w:rFonts w:ascii="Bahnschrift" w:hAnsi="Bahnschrift"/>
                <w:noProof/>
                <w:webHidden/>
                <w:color w:val="009999"/>
              </w:rPr>
              <w:instrText xml:space="preserve"> PAGEREF _Toc109388729 \h </w:instrText>
            </w:r>
            <w:r w:rsidR="0051328D" w:rsidRPr="0051328D">
              <w:rPr>
                <w:rFonts w:ascii="Bahnschrift" w:hAnsi="Bahnschrift"/>
                <w:noProof/>
                <w:webHidden/>
                <w:color w:val="009999"/>
              </w:rPr>
            </w:r>
            <w:r w:rsidR="0051328D" w:rsidRPr="0051328D">
              <w:rPr>
                <w:rFonts w:ascii="Bahnschrift" w:hAnsi="Bahnschrift"/>
                <w:noProof/>
                <w:webHidden/>
                <w:color w:val="009999"/>
              </w:rPr>
              <w:fldChar w:fldCharType="separate"/>
            </w:r>
            <w:r w:rsidR="009E0844">
              <w:rPr>
                <w:rFonts w:ascii="Bahnschrift" w:hAnsi="Bahnschrift"/>
                <w:noProof/>
                <w:webHidden/>
                <w:color w:val="009999"/>
              </w:rPr>
              <w:t>3</w:t>
            </w:r>
            <w:r w:rsidR="0051328D" w:rsidRPr="0051328D">
              <w:rPr>
                <w:rFonts w:ascii="Bahnschrift" w:hAnsi="Bahnschrift"/>
                <w:noProof/>
                <w:webHidden/>
                <w:color w:val="009999"/>
              </w:rPr>
              <w:fldChar w:fldCharType="end"/>
            </w:r>
          </w:hyperlink>
        </w:p>
        <w:p w14:paraId="14CD94AC" w14:textId="55C52383" w:rsidR="0051328D" w:rsidRPr="0051328D" w:rsidRDefault="0051328D">
          <w:pPr>
            <w:pStyle w:val="Obsah1"/>
            <w:tabs>
              <w:tab w:val="right" w:leader="dot" w:pos="10194"/>
            </w:tabs>
            <w:rPr>
              <w:rFonts w:ascii="Bahnschrift" w:eastAsiaTheme="minorEastAsia" w:hAnsi="Bahnschrift"/>
              <w:noProof/>
              <w:color w:val="009999"/>
              <w:lang w:eastAsia="cs-CZ"/>
            </w:rPr>
          </w:pPr>
          <w:hyperlink w:anchor="_Toc109388730" w:history="1">
            <w:r w:rsidRPr="0051328D">
              <w:rPr>
                <w:rStyle w:val="Hypertextovodkaz"/>
                <w:rFonts w:ascii="Bahnschrift" w:hAnsi="Bahnschrift"/>
                <w:noProof/>
                <w:color w:val="009999"/>
              </w:rPr>
              <w:t>Souhrn a evidence jednání podle jednotlivých zákonů</w:t>
            </w:r>
            <w:r w:rsidRPr="0051328D">
              <w:rPr>
                <w:rFonts w:ascii="Bahnschrift" w:hAnsi="Bahnschrift"/>
                <w:noProof/>
                <w:webHidden/>
                <w:color w:val="009999"/>
              </w:rPr>
              <w:tab/>
            </w:r>
            <w:r w:rsidRPr="0051328D">
              <w:rPr>
                <w:rFonts w:ascii="Bahnschrift" w:hAnsi="Bahnschrift"/>
                <w:noProof/>
                <w:webHidden/>
                <w:color w:val="009999"/>
              </w:rPr>
              <w:fldChar w:fldCharType="begin"/>
            </w:r>
            <w:r w:rsidRPr="0051328D">
              <w:rPr>
                <w:rFonts w:ascii="Bahnschrift" w:hAnsi="Bahnschrift"/>
                <w:noProof/>
                <w:webHidden/>
                <w:color w:val="009999"/>
              </w:rPr>
              <w:instrText xml:space="preserve"> PAGEREF _Toc109388730 \h </w:instrText>
            </w:r>
            <w:r w:rsidRPr="0051328D">
              <w:rPr>
                <w:rFonts w:ascii="Bahnschrift" w:hAnsi="Bahnschrift"/>
                <w:noProof/>
                <w:webHidden/>
                <w:color w:val="009999"/>
              </w:rPr>
            </w:r>
            <w:r w:rsidRPr="0051328D">
              <w:rPr>
                <w:rFonts w:ascii="Bahnschrift" w:hAnsi="Bahnschrift"/>
                <w:noProof/>
                <w:webHidden/>
                <w:color w:val="009999"/>
              </w:rPr>
              <w:fldChar w:fldCharType="separate"/>
            </w:r>
            <w:r w:rsidR="009E0844">
              <w:rPr>
                <w:rFonts w:ascii="Bahnschrift" w:hAnsi="Bahnschrift"/>
                <w:noProof/>
                <w:webHidden/>
                <w:color w:val="009999"/>
              </w:rPr>
              <w:t>4</w:t>
            </w:r>
            <w:r w:rsidRPr="0051328D">
              <w:rPr>
                <w:rFonts w:ascii="Bahnschrift" w:hAnsi="Bahnschrift"/>
                <w:noProof/>
                <w:webHidden/>
                <w:color w:val="009999"/>
              </w:rPr>
              <w:fldChar w:fldCharType="end"/>
            </w:r>
          </w:hyperlink>
        </w:p>
        <w:p w14:paraId="2DCD3545" w14:textId="4C016723" w:rsidR="0051328D" w:rsidRPr="0051328D" w:rsidRDefault="0051328D">
          <w:pPr>
            <w:pStyle w:val="Obsah1"/>
            <w:tabs>
              <w:tab w:val="right" w:leader="dot" w:pos="10194"/>
            </w:tabs>
            <w:rPr>
              <w:rFonts w:ascii="Bahnschrift" w:eastAsiaTheme="minorEastAsia" w:hAnsi="Bahnschrift"/>
              <w:noProof/>
              <w:color w:val="009999"/>
              <w:lang w:eastAsia="cs-CZ"/>
            </w:rPr>
          </w:pPr>
          <w:hyperlink w:anchor="_Toc109388731" w:history="1">
            <w:r w:rsidRPr="0051328D">
              <w:rPr>
                <w:rStyle w:val="Hypertextovodkaz"/>
                <w:rFonts w:ascii="Bahnschrift" w:hAnsi="Bahnschrift"/>
                <w:noProof/>
                <w:color w:val="009999"/>
              </w:rPr>
              <w:t>Srovnání evidence bodovaných jednání za 1. pololetí roku 2022 podle krajů</w:t>
            </w:r>
            <w:r w:rsidRPr="0051328D">
              <w:rPr>
                <w:rFonts w:ascii="Bahnschrift" w:hAnsi="Bahnschrift"/>
                <w:noProof/>
                <w:webHidden/>
                <w:color w:val="009999"/>
              </w:rPr>
              <w:tab/>
            </w:r>
            <w:r w:rsidRPr="0051328D">
              <w:rPr>
                <w:rFonts w:ascii="Bahnschrift" w:hAnsi="Bahnschrift"/>
                <w:noProof/>
                <w:webHidden/>
                <w:color w:val="009999"/>
              </w:rPr>
              <w:fldChar w:fldCharType="begin"/>
            </w:r>
            <w:r w:rsidRPr="0051328D">
              <w:rPr>
                <w:rFonts w:ascii="Bahnschrift" w:hAnsi="Bahnschrift"/>
                <w:noProof/>
                <w:webHidden/>
                <w:color w:val="009999"/>
              </w:rPr>
              <w:instrText xml:space="preserve"> PAGEREF _Toc109388731 \h </w:instrText>
            </w:r>
            <w:r w:rsidRPr="0051328D">
              <w:rPr>
                <w:rFonts w:ascii="Bahnschrift" w:hAnsi="Bahnschrift"/>
                <w:noProof/>
                <w:webHidden/>
                <w:color w:val="009999"/>
              </w:rPr>
            </w:r>
            <w:r w:rsidRPr="0051328D">
              <w:rPr>
                <w:rFonts w:ascii="Bahnschrift" w:hAnsi="Bahnschrift"/>
                <w:noProof/>
                <w:webHidden/>
                <w:color w:val="009999"/>
              </w:rPr>
              <w:fldChar w:fldCharType="separate"/>
            </w:r>
            <w:r w:rsidR="009E0844">
              <w:rPr>
                <w:rFonts w:ascii="Bahnschrift" w:hAnsi="Bahnschrift"/>
                <w:noProof/>
                <w:webHidden/>
                <w:color w:val="009999"/>
              </w:rPr>
              <w:t>5</w:t>
            </w:r>
            <w:r w:rsidRPr="0051328D">
              <w:rPr>
                <w:rFonts w:ascii="Bahnschrift" w:hAnsi="Bahnschrift"/>
                <w:noProof/>
                <w:webHidden/>
                <w:color w:val="009999"/>
              </w:rPr>
              <w:fldChar w:fldCharType="end"/>
            </w:r>
          </w:hyperlink>
        </w:p>
        <w:p w14:paraId="3481670B" w14:textId="2DB7A3CA" w:rsidR="0051328D" w:rsidRPr="0051328D" w:rsidRDefault="0051328D">
          <w:pPr>
            <w:pStyle w:val="Obsah1"/>
            <w:tabs>
              <w:tab w:val="right" w:leader="dot" w:pos="10194"/>
            </w:tabs>
            <w:rPr>
              <w:rFonts w:ascii="Bahnschrift" w:eastAsiaTheme="minorEastAsia" w:hAnsi="Bahnschrift"/>
              <w:noProof/>
              <w:color w:val="009999"/>
              <w:lang w:eastAsia="cs-CZ"/>
            </w:rPr>
          </w:pPr>
          <w:hyperlink w:anchor="_Toc109388732" w:history="1">
            <w:r w:rsidRPr="0051328D">
              <w:rPr>
                <w:rStyle w:val="Hypertextovodkaz"/>
                <w:rFonts w:ascii="Bahnschrift" w:hAnsi="Bahnschrift"/>
                <w:noProof/>
                <w:color w:val="009999"/>
              </w:rPr>
              <w:t>Evidence bodovaných přestupků a trestných činů podle počtu bodů a krajů</w:t>
            </w:r>
            <w:r w:rsidRPr="0051328D">
              <w:rPr>
                <w:rFonts w:ascii="Bahnschrift" w:hAnsi="Bahnschrift"/>
                <w:noProof/>
                <w:webHidden/>
                <w:color w:val="009999"/>
              </w:rPr>
              <w:tab/>
            </w:r>
            <w:r w:rsidRPr="0051328D">
              <w:rPr>
                <w:rFonts w:ascii="Bahnschrift" w:hAnsi="Bahnschrift"/>
                <w:noProof/>
                <w:webHidden/>
                <w:color w:val="009999"/>
              </w:rPr>
              <w:fldChar w:fldCharType="begin"/>
            </w:r>
            <w:r w:rsidRPr="0051328D">
              <w:rPr>
                <w:rFonts w:ascii="Bahnschrift" w:hAnsi="Bahnschrift"/>
                <w:noProof/>
                <w:webHidden/>
                <w:color w:val="009999"/>
              </w:rPr>
              <w:instrText xml:space="preserve"> PAGEREF _Toc109388732 \h </w:instrText>
            </w:r>
            <w:r w:rsidRPr="0051328D">
              <w:rPr>
                <w:rFonts w:ascii="Bahnschrift" w:hAnsi="Bahnschrift"/>
                <w:noProof/>
                <w:webHidden/>
                <w:color w:val="009999"/>
              </w:rPr>
            </w:r>
            <w:r w:rsidRPr="0051328D">
              <w:rPr>
                <w:rFonts w:ascii="Bahnschrift" w:hAnsi="Bahnschrift"/>
                <w:noProof/>
                <w:webHidden/>
                <w:color w:val="009999"/>
              </w:rPr>
              <w:fldChar w:fldCharType="separate"/>
            </w:r>
            <w:r w:rsidR="009E0844">
              <w:rPr>
                <w:rFonts w:ascii="Bahnschrift" w:hAnsi="Bahnschrift"/>
                <w:noProof/>
                <w:webHidden/>
                <w:color w:val="009999"/>
              </w:rPr>
              <w:t>7</w:t>
            </w:r>
            <w:r w:rsidRPr="0051328D">
              <w:rPr>
                <w:rFonts w:ascii="Bahnschrift" w:hAnsi="Bahnschrift"/>
                <w:noProof/>
                <w:webHidden/>
                <w:color w:val="009999"/>
              </w:rPr>
              <w:fldChar w:fldCharType="end"/>
            </w:r>
          </w:hyperlink>
        </w:p>
        <w:p w14:paraId="635AD5B4" w14:textId="71564EA0" w:rsidR="0051328D" w:rsidRPr="0051328D" w:rsidRDefault="0051328D">
          <w:pPr>
            <w:pStyle w:val="Obsah1"/>
            <w:tabs>
              <w:tab w:val="right" w:leader="dot" w:pos="10194"/>
            </w:tabs>
            <w:rPr>
              <w:rFonts w:ascii="Bahnschrift" w:eastAsiaTheme="minorEastAsia" w:hAnsi="Bahnschrift"/>
              <w:noProof/>
              <w:color w:val="009999"/>
              <w:lang w:eastAsia="cs-CZ"/>
            </w:rPr>
          </w:pPr>
          <w:hyperlink w:anchor="_Toc109388733" w:history="1">
            <w:r w:rsidRPr="0051328D">
              <w:rPr>
                <w:rStyle w:val="Hypertextovodkaz"/>
                <w:rFonts w:ascii="Bahnschrift" w:hAnsi="Bahnschrift"/>
                <w:noProof/>
                <w:color w:val="009999"/>
              </w:rPr>
              <w:t>Nejčastěji evidované přestupky a trestné činy - detailní rozbor</w:t>
            </w:r>
            <w:r w:rsidRPr="0051328D">
              <w:rPr>
                <w:rFonts w:ascii="Bahnschrift" w:hAnsi="Bahnschrift"/>
                <w:noProof/>
                <w:webHidden/>
                <w:color w:val="009999"/>
              </w:rPr>
              <w:tab/>
            </w:r>
            <w:r w:rsidRPr="0051328D">
              <w:rPr>
                <w:rFonts w:ascii="Bahnschrift" w:hAnsi="Bahnschrift"/>
                <w:noProof/>
                <w:webHidden/>
                <w:color w:val="009999"/>
              </w:rPr>
              <w:fldChar w:fldCharType="begin"/>
            </w:r>
            <w:r w:rsidRPr="0051328D">
              <w:rPr>
                <w:rFonts w:ascii="Bahnschrift" w:hAnsi="Bahnschrift"/>
                <w:noProof/>
                <w:webHidden/>
                <w:color w:val="009999"/>
              </w:rPr>
              <w:instrText xml:space="preserve"> PAGEREF _Toc109388733 \h </w:instrText>
            </w:r>
            <w:r w:rsidRPr="0051328D">
              <w:rPr>
                <w:rFonts w:ascii="Bahnschrift" w:hAnsi="Bahnschrift"/>
                <w:noProof/>
                <w:webHidden/>
                <w:color w:val="009999"/>
              </w:rPr>
            </w:r>
            <w:r w:rsidRPr="0051328D">
              <w:rPr>
                <w:rFonts w:ascii="Bahnschrift" w:hAnsi="Bahnschrift"/>
                <w:noProof/>
                <w:webHidden/>
                <w:color w:val="009999"/>
              </w:rPr>
              <w:fldChar w:fldCharType="separate"/>
            </w:r>
            <w:r w:rsidR="009E0844">
              <w:rPr>
                <w:rFonts w:ascii="Bahnschrift" w:hAnsi="Bahnschrift"/>
                <w:noProof/>
                <w:webHidden/>
                <w:color w:val="009999"/>
              </w:rPr>
              <w:t>8</w:t>
            </w:r>
            <w:r w:rsidRPr="0051328D">
              <w:rPr>
                <w:rFonts w:ascii="Bahnschrift" w:hAnsi="Bahnschrift"/>
                <w:noProof/>
                <w:webHidden/>
                <w:color w:val="009999"/>
              </w:rPr>
              <w:fldChar w:fldCharType="end"/>
            </w:r>
          </w:hyperlink>
        </w:p>
        <w:p w14:paraId="2EC549E3" w14:textId="577CA09C" w:rsidR="0051328D" w:rsidRPr="0051328D" w:rsidRDefault="0051328D">
          <w:pPr>
            <w:pStyle w:val="Obsah1"/>
            <w:tabs>
              <w:tab w:val="right" w:leader="dot" w:pos="10194"/>
            </w:tabs>
            <w:rPr>
              <w:rFonts w:ascii="Bahnschrift" w:eastAsiaTheme="minorEastAsia" w:hAnsi="Bahnschrift"/>
              <w:noProof/>
              <w:color w:val="009999"/>
              <w:lang w:eastAsia="cs-CZ"/>
            </w:rPr>
          </w:pPr>
          <w:hyperlink w:anchor="_Toc109388734" w:history="1">
            <w:r w:rsidRPr="0051328D">
              <w:rPr>
                <w:rStyle w:val="Hypertextovodkaz"/>
                <w:rFonts w:ascii="Bahnschrift" w:hAnsi="Bahnschrift"/>
                <w:noProof/>
                <w:color w:val="009999"/>
              </w:rPr>
              <w:t>Alkohol a návykové látky - detailní rozbor</w:t>
            </w:r>
            <w:r w:rsidRPr="0051328D">
              <w:rPr>
                <w:rFonts w:ascii="Bahnschrift" w:hAnsi="Bahnschrift"/>
                <w:noProof/>
                <w:webHidden/>
                <w:color w:val="009999"/>
              </w:rPr>
              <w:tab/>
            </w:r>
            <w:r w:rsidRPr="0051328D">
              <w:rPr>
                <w:rFonts w:ascii="Bahnschrift" w:hAnsi="Bahnschrift"/>
                <w:noProof/>
                <w:webHidden/>
                <w:color w:val="009999"/>
              </w:rPr>
              <w:fldChar w:fldCharType="begin"/>
            </w:r>
            <w:r w:rsidRPr="0051328D">
              <w:rPr>
                <w:rFonts w:ascii="Bahnschrift" w:hAnsi="Bahnschrift"/>
                <w:noProof/>
                <w:webHidden/>
                <w:color w:val="009999"/>
              </w:rPr>
              <w:instrText xml:space="preserve"> PAGEREF _Toc109388734 \h </w:instrText>
            </w:r>
            <w:r w:rsidRPr="0051328D">
              <w:rPr>
                <w:rFonts w:ascii="Bahnschrift" w:hAnsi="Bahnschrift"/>
                <w:noProof/>
                <w:webHidden/>
                <w:color w:val="009999"/>
              </w:rPr>
            </w:r>
            <w:r w:rsidRPr="0051328D">
              <w:rPr>
                <w:rFonts w:ascii="Bahnschrift" w:hAnsi="Bahnschrift"/>
                <w:noProof/>
                <w:webHidden/>
                <w:color w:val="009999"/>
              </w:rPr>
              <w:fldChar w:fldCharType="separate"/>
            </w:r>
            <w:r w:rsidR="009E0844">
              <w:rPr>
                <w:rFonts w:ascii="Bahnschrift" w:hAnsi="Bahnschrift"/>
                <w:noProof/>
                <w:webHidden/>
                <w:color w:val="009999"/>
              </w:rPr>
              <w:t>9</w:t>
            </w:r>
            <w:r w:rsidRPr="0051328D">
              <w:rPr>
                <w:rFonts w:ascii="Bahnschrift" w:hAnsi="Bahnschrift"/>
                <w:noProof/>
                <w:webHidden/>
                <w:color w:val="009999"/>
              </w:rPr>
              <w:fldChar w:fldCharType="end"/>
            </w:r>
          </w:hyperlink>
        </w:p>
        <w:p w14:paraId="61B047BB" w14:textId="6ED017DE" w:rsidR="0051328D" w:rsidRPr="0051328D" w:rsidRDefault="0051328D">
          <w:pPr>
            <w:pStyle w:val="Obsah1"/>
            <w:tabs>
              <w:tab w:val="right" w:leader="dot" w:pos="10194"/>
            </w:tabs>
            <w:rPr>
              <w:rFonts w:ascii="Bahnschrift" w:eastAsiaTheme="minorEastAsia" w:hAnsi="Bahnschrift"/>
              <w:noProof/>
              <w:lang w:eastAsia="cs-CZ"/>
            </w:rPr>
          </w:pPr>
          <w:hyperlink w:anchor="_Toc109388735" w:history="1">
            <w:r w:rsidRPr="0051328D">
              <w:rPr>
                <w:rStyle w:val="Hypertextovodkaz"/>
                <w:rFonts w:ascii="Bahnschrift" w:hAnsi="Bahnschrift"/>
                <w:noProof/>
                <w:color w:val="009999"/>
              </w:rPr>
              <w:t>Kompletní přehled evidovaných jednání za 1. pololetí roku 2022</w:t>
            </w:r>
            <w:r w:rsidRPr="0051328D">
              <w:rPr>
                <w:rFonts w:ascii="Bahnschrift" w:hAnsi="Bahnschrift"/>
                <w:noProof/>
                <w:webHidden/>
                <w:color w:val="009999"/>
              </w:rPr>
              <w:tab/>
            </w:r>
            <w:r w:rsidRPr="0051328D">
              <w:rPr>
                <w:rFonts w:ascii="Bahnschrift" w:hAnsi="Bahnschrift"/>
                <w:noProof/>
                <w:webHidden/>
                <w:color w:val="009999"/>
              </w:rPr>
              <w:fldChar w:fldCharType="begin"/>
            </w:r>
            <w:r w:rsidRPr="0051328D">
              <w:rPr>
                <w:rFonts w:ascii="Bahnschrift" w:hAnsi="Bahnschrift"/>
                <w:noProof/>
                <w:webHidden/>
                <w:color w:val="009999"/>
              </w:rPr>
              <w:instrText xml:space="preserve"> PAGEREF _Toc109388735 \h </w:instrText>
            </w:r>
            <w:r w:rsidRPr="0051328D">
              <w:rPr>
                <w:rFonts w:ascii="Bahnschrift" w:hAnsi="Bahnschrift"/>
                <w:noProof/>
                <w:webHidden/>
                <w:color w:val="009999"/>
              </w:rPr>
            </w:r>
            <w:r w:rsidRPr="0051328D">
              <w:rPr>
                <w:rFonts w:ascii="Bahnschrift" w:hAnsi="Bahnschrift"/>
                <w:noProof/>
                <w:webHidden/>
                <w:color w:val="009999"/>
              </w:rPr>
              <w:fldChar w:fldCharType="separate"/>
            </w:r>
            <w:r w:rsidR="009E0844">
              <w:rPr>
                <w:rFonts w:ascii="Bahnschrift" w:hAnsi="Bahnschrift"/>
                <w:noProof/>
                <w:webHidden/>
                <w:color w:val="009999"/>
              </w:rPr>
              <w:t>10</w:t>
            </w:r>
            <w:r w:rsidRPr="0051328D">
              <w:rPr>
                <w:rFonts w:ascii="Bahnschrift" w:hAnsi="Bahnschrift"/>
                <w:noProof/>
                <w:webHidden/>
                <w:color w:val="009999"/>
              </w:rPr>
              <w:fldChar w:fldCharType="end"/>
            </w:r>
          </w:hyperlink>
        </w:p>
        <w:p w14:paraId="2038D3B0" w14:textId="25AC5FF7" w:rsidR="001C77E3" w:rsidRPr="001C77E3" w:rsidRDefault="001C77E3" w:rsidP="001C77E3">
          <w:pPr>
            <w:spacing w:after="120" w:line="240" w:lineRule="auto"/>
            <w:rPr>
              <w:rFonts w:ascii="Bahnschrift SemiBold SemiConden" w:hAnsi="Bahnschrift SemiBold SemiConden" w:cs="Times New Roman"/>
              <w:noProof/>
              <w:color w:val="008080"/>
              <w:sz w:val="24"/>
              <w:szCs w:val="20"/>
            </w:rPr>
          </w:pPr>
          <w:r w:rsidRPr="0051328D">
            <w:rPr>
              <w:rFonts w:ascii="Bahnschrift" w:hAnsi="Bahnschrift" w:cs="Times New Roman"/>
              <w:noProof/>
              <w:color w:val="008080"/>
              <w:sz w:val="24"/>
              <w:szCs w:val="20"/>
            </w:rPr>
            <w:fldChar w:fldCharType="end"/>
          </w:r>
        </w:p>
      </w:sdtContent>
    </w:sdt>
    <w:p w14:paraId="7B727F12" w14:textId="77777777" w:rsidR="00597434" w:rsidRDefault="00597434" w:rsidP="007824FF">
      <w:pPr>
        <w:spacing w:after="120" w:line="240" w:lineRule="auto"/>
        <w:rPr>
          <w:rFonts w:ascii="Bahnschrift SemiBold SemiConden" w:hAnsi="Bahnschrift SemiBold SemiConden" w:cs="Times New Roman"/>
          <w:noProof/>
          <w:color w:val="008080"/>
          <w:sz w:val="24"/>
          <w:szCs w:val="20"/>
        </w:rPr>
      </w:pPr>
    </w:p>
    <w:p w14:paraId="022A76FE" w14:textId="77777777" w:rsidR="00190E5D" w:rsidRDefault="00190E5D">
      <w:pPr>
        <w:rPr>
          <w:noProof/>
          <w:lang w:eastAsia="cs-CZ"/>
        </w:rPr>
      </w:pPr>
    </w:p>
    <w:p w14:paraId="65EE768D" w14:textId="16487761" w:rsidR="003E7D74" w:rsidRPr="0098231F" w:rsidRDefault="003E7D74">
      <w:pPr>
        <w:rPr>
          <w:rFonts w:ascii="Times New Roman" w:hAnsi="Times New Roman" w:cs="Times New Roman"/>
          <w:noProof/>
          <w:sz w:val="24"/>
          <w:szCs w:val="24"/>
          <w:highlight w:val="yellow"/>
        </w:rPr>
      </w:pPr>
      <w:r w:rsidRPr="0098231F">
        <w:rPr>
          <w:rFonts w:ascii="Times New Roman" w:hAnsi="Times New Roman" w:cs="Times New Roman"/>
          <w:noProof/>
          <w:sz w:val="24"/>
          <w:szCs w:val="24"/>
          <w:highlight w:val="yellow"/>
        </w:rPr>
        <w:br w:type="page"/>
      </w:r>
    </w:p>
    <w:p w14:paraId="6BF3D0F2" w14:textId="31A4959E" w:rsidR="00BD4121" w:rsidRPr="00925CCF" w:rsidRDefault="00BD4121" w:rsidP="00925CCF">
      <w:pPr>
        <w:pStyle w:val="Nadpis1"/>
        <w:rPr>
          <w:rFonts w:ascii="Bahnschrift SemiBold SemiConden" w:hAnsi="Bahnschrift SemiBold SemiConden"/>
          <w:color w:val="008080"/>
          <w:sz w:val="52"/>
        </w:rPr>
      </w:pPr>
      <w:bookmarkStart w:id="0" w:name="_Toc109388729"/>
      <w:r w:rsidRPr="00925CCF">
        <w:rPr>
          <w:rFonts w:ascii="Bahnschrift SemiBold SemiConden" w:hAnsi="Bahnschrift SemiBold SemiConden"/>
          <w:color w:val="008080"/>
          <w:sz w:val="52"/>
        </w:rPr>
        <w:lastRenderedPageBreak/>
        <w:t>Návod Ministerstva dopravy „Jak nedostat body“</w:t>
      </w:r>
      <w:bookmarkEnd w:id="0"/>
    </w:p>
    <w:p w14:paraId="3E30A9ED" w14:textId="66C41B1A" w:rsidR="00BD4121" w:rsidRDefault="00BD4121" w:rsidP="002E7F6E">
      <w:pPr>
        <w:autoSpaceDE w:val="0"/>
        <w:autoSpaceDN w:val="0"/>
        <w:adjustRightInd w:val="0"/>
        <w:spacing w:before="120" w:after="0" w:line="240" w:lineRule="auto"/>
        <w:jc w:val="both"/>
        <w:rPr>
          <w:rFonts w:ascii="Times New Roman" w:hAnsi="Times New Roman" w:cs="Times New Roman"/>
          <w:noProof/>
          <w:color w:val="0070C0"/>
          <w:sz w:val="20"/>
          <w:szCs w:val="20"/>
        </w:rPr>
      </w:pPr>
    </w:p>
    <w:p w14:paraId="0846F025" w14:textId="7A569F48" w:rsidR="00E004EA" w:rsidRPr="00BD4121" w:rsidRDefault="00E004EA"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BD4121">
        <w:rPr>
          <w:rFonts w:ascii="Bahnschrift SemiLight" w:hAnsi="Bahnschrift SemiLight" w:cs="Times New Roman"/>
          <w:noProof/>
          <w:color w:val="000000" w:themeColor="text1"/>
          <w:sz w:val="20"/>
          <w:szCs w:val="20"/>
        </w:rPr>
        <w:t xml:space="preserve">Ministerstvo dopravy pravidelně předkládá seznam nejčastějších přestupků a trestných činů, kterých se řidiči dopouštějí a za které jsou jim evidovány body. Zásadní změny ve struktuře bodovaných přestupků a trestných činů nastaly 1. 8. 2011, kdy v platnost vstoupil zákon č. 133/2011, kterým se mění zákon č. 361/2000 Sb., ve znění pozdějších předpisů. Zrušuje se ohodnocení jedním a šesti body a dochází </w:t>
      </w:r>
      <w:r w:rsidR="006429AE" w:rsidRPr="00BD4121">
        <w:rPr>
          <w:rFonts w:ascii="Bahnschrift SemiLight" w:hAnsi="Bahnschrift SemiLight" w:cs="Times New Roman"/>
          <w:noProof/>
          <w:color w:val="000000" w:themeColor="text1"/>
          <w:sz w:val="20"/>
          <w:szCs w:val="20"/>
        </w:rPr>
        <w:t xml:space="preserve">k </w:t>
      </w:r>
      <w:r w:rsidRPr="00BD4121">
        <w:rPr>
          <w:rFonts w:ascii="Bahnschrift SemiLight" w:hAnsi="Bahnschrift SemiLight" w:cs="Times New Roman"/>
          <w:noProof/>
          <w:color w:val="000000" w:themeColor="text1"/>
          <w:sz w:val="20"/>
          <w:szCs w:val="20"/>
        </w:rPr>
        <w:t xml:space="preserve">úpravě zařazení některých jednání v rámci bodových kategorií. </w:t>
      </w:r>
    </w:p>
    <w:p w14:paraId="247764A7" w14:textId="36DB4B13" w:rsidR="00E004EA" w:rsidRDefault="00E004EA" w:rsidP="002E7F6E">
      <w:pPr>
        <w:spacing w:before="120" w:after="0" w:line="240" w:lineRule="auto"/>
        <w:jc w:val="both"/>
        <w:rPr>
          <w:rFonts w:ascii="Bahnschrift SemiLight" w:hAnsi="Bahnschrift SemiLight" w:cs="Times New Roman"/>
          <w:noProof/>
          <w:color w:val="000000" w:themeColor="text1"/>
          <w:sz w:val="20"/>
          <w:szCs w:val="20"/>
        </w:rPr>
      </w:pPr>
      <w:r w:rsidRPr="00BD4121">
        <w:rPr>
          <w:rFonts w:ascii="Bahnschrift SemiLight" w:hAnsi="Bahnschrift SemiLight" w:cs="Times New Roman"/>
          <w:noProof/>
          <w:color w:val="000000" w:themeColor="text1"/>
          <w:sz w:val="20"/>
          <w:szCs w:val="20"/>
        </w:rPr>
        <w:t>Přehled jednání, na základě kterých jsou řidičům nejčastěji udělovány body, uvádí tabulka 1.</w:t>
      </w:r>
    </w:p>
    <w:p w14:paraId="15DBF4AB" w14:textId="77777777" w:rsidR="00D929DE" w:rsidRPr="00BD4121" w:rsidRDefault="00D929DE" w:rsidP="002E7F6E">
      <w:pPr>
        <w:spacing w:before="120" w:after="0" w:line="240" w:lineRule="auto"/>
        <w:jc w:val="both"/>
        <w:rPr>
          <w:rFonts w:ascii="Bahnschrift SemiLight" w:hAnsi="Bahnschrift SemiLight" w:cs="Times New Roman"/>
          <w:noProof/>
          <w:color w:val="000000" w:themeColor="text1"/>
          <w:sz w:val="20"/>
          <w:szCs w:val="20"/>
        </w:rPr>
      </w:pPr>
    </w:p>
    <w:tbl>
      <w:tblPr>
        <w:tblStyle w:val="Tabulkaseznamu4zvraznn1"/>
        <w:tblW w:w="97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9"/>
        <w:gridCol w:w="7904"/>
        <w:gridCol w:w="659"/>
        <w:gridCol w:w="829"/>
      </w:tblGrid>
      <w:tr w:rsidR="006E3E2F" w:rsidRPr="00597434" w14:paraId="55F7AD1A" w14:textId="77777777" w:rsidTr="00EA69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tcBorders>
              <w:top w:val="none" w:sz="0" w:space="0" w:color="auto"/>
              <w:left w:val="none" w:sz="0" w:space="0" w:color="auto"/>
              <w:bottom w:val="none" w:sz="0" w:space="0" w:color="auto"/>
            </w:tcBorders>
            <w:shd w:val="clear" w:color="auto" w:fill="008080"/>
          </w:tcPr>
          <w:p w14:paraId="23302BEF" w14:textId="77777777" w:rsidR="009A6241" w:rsidRPr="00597434" w:rsidRDefault="009A6241" w:rsidP="009A6241">
            <w:pPr>
              <w:rPr>
                <w:rFonts w:ascii="Bahnschrift" w:hAnsi="Bahnschrift" w:cs="Times New Roman"/>
                <w:noProof/>
                <w:sz w:val="20"/>
                <w:szCs w:val="20"/>
              </w:rPr>
            </w:pPr>
          </w:p>
        </w:tc>
        <w:tc>
          <w:tcPr>
            <w:tcW w:w="7904" w:type="dxa"/>
            <w:tcBorders>
              <w:top w:val="none" w:sz="0" w:space="0" w:color="auto"/>
              <w:bottom w:val="none" w:sz="0" w:space="0" w:color="auto"/>
            </w:tcBorders>
            <w:shd w:val="clear" w:color="auto" w:fill="008080"/>
          </w:tcPr>
          <w:p w14:paraId="7FCF9987" w14:textId="4524EB6D" w:rsidR="009A6241" w:rsidRPr="00597434" w:rsidRDefault="009A6241" w:rsidP="009A6241">
            <w:pPr>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20"/>
                <w:szCs w:val="20"/>
              </w:rPr>
            </w:pPr>
            <w:r w:rsidRPr="00597434">
              <w:rPr>
                <w:rFonts w:ascii="Bahnschrift" w:hAnsi="Bahnschrift" w:cs="Times New Roman"/>
                <w:noProof/>
                <w:sz w:val="20"/>
                <w:szCs w:val="20"/>
              </w:rPr>
              <w:t>Jednání</w:t>
            </w:r>
          </w:p>
        </w:tc>
        <w:tc>
          <w:tcPr>
            <w:tcW w:w="659" w:type="dxa"/>
            <w:tcBorders>
              <w:top w:val="none" w:sz="0" w:space="0" w:color="auto"/>
              <w:bottom w:val="none" w:sz="0" w:space="0" w:color="auto"/>
            </w:tcBorders>
            <w:shd w:val="clear" w:color="auto" w:fill="008080"/>
            <w:noWrap/>
            <w:hideMark/>
          </w:tcPr>
          <w:p w14:paraId="3879D123" w14:textId="49B6AB1F" w:rsidR="009A6241" w:rsidRPr="00597434" w:rsidRDefault="009A6241" w:rsidP="009A6241">
            <w:pPr>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20"/>
                <w:szCs w:val="20"/>
              </w:rPr>
            </w:pPr>
            <w:r w:rsidRPr="00597434">
              <w:rPr>
                <w:rFonts w:ascii="Bahnschrift" w:hAnsi="Bahnschrift" w:cs="Times New Roman"/>
                <w:noProof/>
                <w:sz w:val="20"/>
                <w:szCs w:val="20"/>
              </w:rPr>
              <w:t>Body</w:t>
            </w:r>
          </w:p>
        </w:tc>
        <w:tc>
          <w:tcPr>
            <w:tcW w:w="829" w:type="dxa"/>
            <w:tcBorders>
              <w:top w:val="none" w:sz="0" w:space="0" w:color="auto"/>
              <w:bottom w:val="none" w:sz="0" w:space="0" w:color="auto"/>
              <w:right w:val="none" w:sz="0" w:space="0" w:color="auto"/>
            </w:tcBorders>
            <w:shd w:val="clear" w:color="auto" w:fill="008080"/>
          </w:tcPr>
          <w:p w14:paraId="345903E8" w14:textId="6AE8D281" w:rsidR="009A6241" w:rsidRPr="00597434" w:rsidRDefault="009A6241" w:rsidP="009A6241">
            <w:pPr>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20"/>
                <w:szCs w:val="20"/>
              </w:rPr>
            </w:pPr>
            <w:r w:rsidRPr="00597434">
              <w:rPr>
                <w:rFonts w:ascii="Bahnschrift" w:hAnsi="Bahnschrift" w:cs="Times New Roman"/>
                <w:noProof/>
                <w:sz w:val="20"/>
                <w:szCs w:val="20"/>
              </w:rPr>
              <w:t>Podíl</w:t>
            </w:r>
          </w:p>
        </w:tc>
      </w:tr>
      <w:tr w:rsidR="001E3DD1" w:rsidRPr="00597434" w14:paraId="111ACDE6"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7A0E3706" w14:textId="529FCDA9"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1</w:t>
            </w:r>
          </w:p>
        </w:tc>
        <w:tc>
          <w:tcPr>
            <w:tcW w:w="7904" w:type="dxa"/>
            <w:shd w:val="clear" w:color="auto" w:fill="F3FFFC"/>
          </w:tcPr>
          <w:p w14:paraId="282FA609" w14:textId="4F37CA2B" w:rsidR="001E3DD1" w:rsidRPr="001E3DD1" w:rsidRDefault="001E3DD1" w:rsidP="001E3DD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při řízení vozidla překročí nejvyšší dovolenou rychlost stanovenou zvláštním právním předpisem nebo dopravní značkou v obci o méně než 20 km.h-1 (ale více než 5 km.h-1)</w:t>
            </w:r>
          </w:p>
        </w:tc>
        <w:tc>
          <w:tcPr>
            <w:tcW w:w="659" w:type="dxa"/>
            <w:shd w:val="clear" w:color="auto" w:fill="F3FFFC"/>
            <w:noWrap/>
            <w:hideMark/>
          </w:tcPr>
          <w:p w14:paraId="7F19532C" w14:textId="6632850C"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2</w:t>
            </w:r>
          </w:p>
        </w:tc>
        <w:tc>
          <w:tcPr>
            <w:tcW w:w="829" w:type="dxa"/>
            <w:shd w:val="clear" w:color="auto" w:fill="F3FFFC"/>
            <w:noWrap/>
            <w:hideMark/>
          </w:tcPr>
          <w:p w14:paraId="4552B5F2" w14:textId="46328EFA"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31,07%</w:t>
            </w:r>
          </w:p>
        </w:tc>
      </w:tr>
      <w:tr w:rsidR="001E3DD1" w:rsidRPr="00597434" w14:paraId="351F1BBB"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58FF81BA" w14:textId="57A19E24"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2</w:t>
            </w:r>
          </w:p>
        </w:tc>
        <w:tc>
          <w:tcPr>
            <w:tcW w:w="7904" w:type="dxa"/>
          </w:tcPr>
          <w:p w14:paraId="1BA3F04F" w14:textId="30DCF093" w:rsidR="001E3DD1" w:rsidRPr="001E3DD1" w:rsidRDefault="001E3DD1" w:rsidP="001E3DD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při řízení vozidla drží v ruce nebo jiným způsobem telefonní přístroj nebo jiné hovorové nebo záznamové zařízení</w:t>
            </w:r>
          </w:p>
        </w:tc>
        <w:tc>
          <w:tcPr>
            <w:tcW w:w="659" w:type="dxa"/>
            <w:noWrap/>
            <w:hideMark/>
          </w:tcPr>
          <w:p w14:paraId="257DDE03" w14:textId="2DE1B3EE"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2</w:t>
            </w:r>
          </w:p>
        </w:tc>
        <w:tc>
          <w:tcPr>
            <w:tcW w:w="829" w:type="dxa"/>
            <w:noWrap/>
            <w:hideMark/>
          </w:tcPr>
          <w:p w14:paraId="6426873D" w14:textId="57532D60"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17,65%</w:t>
            </w:r>
          </w:p>
        </w:tc>
      </w:tr>
      <w:tr w:rsidR="001E3DD1" w:rsidRPr="00597434" w14:paraId="2790A09E"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4A1C7EF1" w14:textId="6E3CAB6F"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3</w:t>
            </w:r>
          </w:p>
        </w:tc>
        <w:tc>
          <w:tcPr>
            <w:tcW w:w="7904" w:type="dxa"/>
            <w:shd w:val="clear" w:color="auto" w:fill="F3FFFC"/>
          </w:tcPr>
          <w:p w14:paraId="65BFA6BB" w14:textId="6F9FC22A" w:rsidR="001E3DD1" w:rsidRPr="001E3DD1" w:rsidRDefault="001E3DD1" w:rsidP="001E3DD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porušení povinnosti být za jízdy připoután bezpečnostním pásem nebo užít ochrannou přílbu</w:t>
            </w:r>
          </w:p>
        </w:tc>
        <w:tc>
          <w:tcPr>
            <w:tcW w:w="659" w:type="dxa"/>
            <w:shd w:val="clear" w:color="auto" w:fill="F3FFFC"/>
            <w:noWrap/>
            <w:hideMark/>
          </w:tcPr>
          <w:p w14:paraId="5C9B068A" w14:textId="23ACA907"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3</w:t>
            </w:r>
          </w:p>
        </w:tc>
        <w:tc>
          <w:tcPr>
            <w:tcW w:w="829" w:type="dxa"/>
            <w:shd w:val="clear" w:color="auto" w:fill="F3FFFC"/>
            <w:noWrap/>
            <w:hideMark/>
          </w:tcPr>
          <w:p w14:paraId="145BF9F3" w14:textId="0BFD8DD3"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16,48%</w:t>
            </w:r>
          </w:p>
        </w:tc>
      </w:tr>
      <w:tr w:rsidR="001E3DD1" w:rsidRPr="00597434" w14:paraId="189ABB4E"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7A4DEA02" w14:textId="2889B1CB"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4</w:t>
            </w:r>
          </w:p>
        </w:tc>
        <w:tc>
          <w:tcPr>
            <w:tcW w:w="7904" w:type="dxa"/>
          </w:tcPr>
          <w:p w14:paraId="47020122" w14:textId="58169CB7" w:rsidR="001E3DD1" w:rsidRPr="001E3DD1" w:rsidRDefault="001E3DD1" w:rsidP="001E3DD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při řízení vozidla překročí nejvyšší dovolenou rychlost stanovenou zvláštním právním předpisem nebo dopravní značkou v obci o 20 km.h-1 a více</w:t>
            </w:r>
          </w:p>
        </w:tc>
        <w:tc>
          <w:tcPr>
            <w:tcW w:w="659" w:type="dxa"/>
            <w:noWrap/>
            <w:hideMark/>
          </w:tcPr>
          <w:p w14:paraId="1691C92F" w14:textId="343B9AA1"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3</w:t>
            </w:r>
          </w:p>
        </w:tc>
        <w:tc>
          <w:tcPr>
            <w:tcW w:w="829" w:type="dxa"/>
            <w:noWrap/>
            <w:hideMark/>
          </w:tcPr>
          <w:p w14:paraId="33492845" w14:textId="5FEE1B58"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9,54%</w:t>
            </w:r>
          </w:p>
        </w:tc>
      </w:tr>
      <w:tr w:rsidR="001E3DD1" w:rsidRPr="00597434" w14:paraId="6A4E5916"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09F700E6" w14:textId="457684F3"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5</w:t>
            </w:r>
          </w:p>
        </w:tc>
        <w:tc>
          <w:tcPr>
            <w:tcW w:w="7904" w:type="dxa"/>
            <w:shd w:val="clear" w:color="auto" w:fill="F3FFFC"/>
          </w:tcPr>
          <w:p w14:paraId="15BAD221" w14:textId="59CD50B9" w:rsidR="001E3DD1" w:rsidRPr="001E3DD1" w:rsidRDefault="001E3DD1" w:rsidP="001E3DD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 xml:space="preserve">při řízení vozidla překročí nejvyšší dovolenou rychlost stanovenou zvláštním právním předpisem nebo dopravní značkou mimo obec o méně než 30 </w:t>
            </w:r>
            <w:proofErr w:type="gramStart"/>
            <w:r w:rsidRPr="001E3DD1">
              <w:rPr>
                <w:rFonts w:ascii="Bahnschrift" w:hAnsi="Bahnschrift"/>
                <w:sz w:val="18"/>
              </w:rPr>
              <w:t>km</w:t>
            </w:r>
            <w:proofErr w:type="gramEnd"/>
            <w:r w:rsidRPr="001E3DD1">
              <w:rPr>
                <w:rFonts w:ascii="Bahnschrift" w:hAnsi="Bahnschrift"/>
                <w:sz w:val="18"/>
              </w:rPr>
              <w:t>.</w:t>
            </w:r>
            <w:proofErr w:type="gramStart"/>
            <w:r w:rsidRPr="001E3DD1">
              <w:rPr>
                <w:rFonts w:ascii="Bahnschrift" w:hAnsi="Bahnschrift"/>
                <w:sz w:val="18"/>
              </w:rPr>
              <w:t>h.</w:t>
            </w:r>
            <w:proofErr w:type="gramEnd"/>
            <w:r w:rsidRPr="001E3DD1">
              <w:rPr>
                <w:rFonts w:ascii="Bahnschrift" w:hAnsi="Bahnschrift"/>
                <w:sz w:val="18"/>
              </w:rPr>
              <w:t>-1 (ale více než 10 km.h-1)</w:t>
            </w:r>
          </w:p>
        </w:tc>
        <w:tc>
          <w:tcPr>
            <w:tcW w:w="659" w:type="dxa"/>
            <w:shd w:val="clear" w:color="auto" w:fill="F3FFFC"/>
            <w:noWrap/>
            <w:hideMark/>
          </w:tcPr>
          <w:p w14:paraId="27B83F88" w14:textId="47B074B3"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2</w:t>
            </w:r>
          </w:p>
        </w:tc>
        <w:tc>
          <w:tcPr>
            <w:tcW w:w="829" w:type="dxa"/>
            <w:shd w:val="clear" w:color="auto" w:fill="F3FFFC"/>
            <w:noWrap/>
            <w:hideMark/>
          </w:tcPr>
          <w:p w14:paraId="1C259EEB" w14:textId="13C1F8E4"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7,09%</w:t>
            </w:r>
          </w:p>
        </w:tc>
      </w:tr>
      <w:tr w:rsidR="001E3DD1" w:rsidRPr="00597434" w14:paraId="73AAE99B"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2C53231E" w14:textId="6ED72DB3"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6</w:t>
            </w:r>
          </w:p>
        </w:tc>
        <w:tc>
          <w:tcPr>
            <w:tcW w:w="7904" w:type="dxa"/>
          </w:tcPr>
          <w:p w14:paraId="3C031FC7" w14:textId="25FB0DCD" w:rsidR="001E3DD1" w:rsidRPr="001E3DD1" w:rsidRDefault="001E3DD1" w:rsidP="001E3DD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při řízení vozidla nedá přednost v jízdě v případech, ve kterých je povinen dát přednost v jízdě</w:t>
            </w:r>
          </w:p>
        </w:tc>
        <w:tc>
          <w:tcPr>
            <w:tcW w:w="659" w:type="dxa"/>
            <w:noWrap/>
            <w:hideMark/>
          </w:tcPr>
          <w:p w14:paraId="102ABC3B" w14:textId="4CD98A0E"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4</w:t>
            </w:r>
          </w:p>
        </w:tc>
        <w:tc>
          <w:tcPr>
            <w:tcW w:w="829" w:type="dxa"/>
            <w:noWrap/>
            <w:hideMark/>
          </w:tcPr>
          <w:p w14:paraId="25882973" w14:textId="2DE4721D"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3,05%</w:t>
            </w:r>
          </w:p>
        </w:tc>
      </w:tr>
      <w:tr w:rsidR="001E3DD1" w:rsidRPr="00597434" w14:paraId="36FB679C"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4EC8F5A6" w14:textId="50011A8C"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7</w:t>
            </w:r>
          </w:p>
        </w:tc>
        <w:tc>
          <w:tcPr>
            <w:tcW w:w="7904" w:type="dxa"/>
            <w:shd w:val="clear" w:color="auto" w:fill="F3FFFC"/>
          </w:tcPr>
          <w:p w14:paraId="5E1A29E2" w14:textId="481E318E" w:rsidR="001E3DD1" w:rsidRPr="001E3DD1" w:rsidRDefault="001E3DD1" w:rsidP="001E3DD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při řízení vozidla neoprávněně stojí s vozidlem na parkovišti vyhrazeném pro vozidlo označené parkovacím průkazem pro osoby se zdravotním postižením nebo neoprávněně použije parkovací průkaz pro osoby se zdravotním postižením při stání nebo při jízdě</w:t>
            </w:r>
          </w:p>
        </w:tc>
        <w:tc>
          <w:tcPr>
            <w:tcW w:w="659" w:type="dxa"/>
            <w:shd w:val="clear" w:color="auto" w:fill="F3FFFC"/>
            <w:noWrap/>
            <w:hideMark/>
          </w:tcPr>
          <w:p w14:paraId="2B8C13D3" w14:textId="031EFCAF"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2</w:t>
            </w:r>
          </w:p>
        </w:tc>
        <w:tc>
          <w:tcPr>
            <w:tcW w:w="829" w:type="dxa"/>
            <w:shd w:val="clear" w:color="auto" w:fill="F3FFFC"/>
            <w:noWrap/>
            <w:hideMark/>
          </w:tcPr>
          <w:p w14:paraId="5A2ACCB0" w14:textId="3C761EBD"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2,22%</w:t>
            </w:r>
          </w:p>
        </w:tc>
      </w:tr>
      <w:tr w:rsidR="001E3DD1" w:rsidRPr="00597434" w14:paraId="7A6275B5"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187344EE" w14:textId="556443B3"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8</w:t>
            </w:r>
          </w:p>
        </w:tc>
        <w:tc>
          <w:tcPr>
            <w:tcW w:w="7904" w:type="dxa"/>
          </w:tcPr>
          <w:p w14:paraId="34A6D546" w14:textId="417610A3" w:rsidR="001E3DD1" w:rsidRPr="001E3DD1" w:rsidRDefault="001E3DD1" w:rsidP="001E3DD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 xml:space="preserve">při řízení vozidla překročí nejvyšší dovolenou rychlost stanovenou zvláštním právním předpisem nebo dopravní značkou mimo obec o 30 </w:t>
            </w:r>
            <w:proofErr w:type="gramStart"/>
            <w:r w:rsidRPr="001E3DD1">
              <w:rPr>
                <w:rFonts w:ascii="Bahnschrift" w:hAnsi="Bahnschrift"/>
                <w:sz w:val="18"/>
              </w:rPr>
              <w:t>km</w:t>
            </w:r>
            <w:proofErr w:type="gramEnd"/>
            <w:r w:rsidRPr="001E3DD1">
              <w:rPr>
                <w:rFonts w:ascii="Bahnschrift" w:hAnsi="Bahnschrift"/>
                <w:sz w:val="18"/>
              </w:rPr>
              <w:t>.</w:t>
            </w:r>
            <w:proofErr w:type="gramStart"/>
            <w:r w:rsidRPr="001E3DD1">
              <w:rPr>
                <w:rFonts w:ascii="Bahnschrift" w:hAnsi="Bahnschrift"/>
                <w:sz w:val="18"/>
              </w:rPr>
              <w:t>h.</w:t>
            </w:r>
            <w:proofErr w:type="gramEnd"/>
            <w:r w:rsidRPr="001E3DD1">
              <w:rPr>
                <w:rFonts w:ascii="Bahnschrift" w:hAnsi="Bahnschrift"/>
                <w:sz w:val="18"/>
              </w:rPr>
              <w:t>-1 a více</w:t>
            </w:r>
          </w:p>
        </w:tc>
        <w:tc>
          <w:tcPr>
            <w:tcW w:w="659" w:type="dxa"/>
            <w:noWrap/>
            <w:hideMark/>
          </w:tcPr>
          <w:p w14:paraId="776E4318" w14:textId="7CD4C637"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3</w:t>
            </w:r>
          </w:p>
        </w:tc>
        <w:tc>
          <w:tcPr>
            <w:tcW w:w="829" w:type="dxa"/>
            <w:noWrap/>
            <w:hideMark/>
          </w:tcPr>
          <w:p w14:paraId="10F0A123" w14:textId="2189AC51"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2,09%</w:t>
            </w:r>
          </w:p>
        </w:tc>
      </w:tr>
      <w:tr w:rsidR="001E3DD1" w:rsidRPr="00597434" w14:paraId="167FEE6F"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33CBB8C3" w14:textId="028617E0"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9</w:t>
            </w:r>
          </w:p>
        </w:tc>
        <w:tc>
          <w:tcPr>
            <w:tcW w:w="7904" w:type="dxa"/>
            <w:shd w:val="clear" w:color="auto" w:fill="F3FFFC"/>
          </w:tcPr>
          <w:p w14:paraId="56FEFDA2" w14:textId="3A61CF61" w:rsidR="001E3DD1" w:rsidRPr="001E3DD1" w:rsidRDefault="001E3DD1" w:rsidP="001E3DD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20"/>
              </w:rPr>
            </w:pPr>
            <w:r w:rsidRPr="001E3DD1">
              <w:rPr>
                <w:rFonts w:ascii="Bahnschrift" w:hAnsi="Bahnschrift"/>
                <w:sz w:val="18"/>
              </w:rPr>
              <w:t>při řízení vozidla nezastaví vozidlo na signál, který mu přikazuje zastavit vozidlo podle zvláštního právního předpisu nebo na pokyn Stůj daný při řízení provozu na pozemních komunikacích anebo při dohledu na bezpečnost a plynulost provozu na pozemních komunikacích osobou k tomu oprávněnou</w:t>
            </w:r>
          </w:p>
        </w:tc>
        <w:tc>
          <w:tcPr>
            <w:tcW w:w="659" w:type="dxa"/>
            <w:shd w:val="clear" w:color="auto" w:fill="F3FFFC"/>
            <w:noWrap/>
            <w:hideMark/>
          </w:tcPr>
          <w:p w14:paraId="7DB203E8" w14:textId="041C5A61"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5</w:t>
            </w:r>
          </w:p>
        </w:tc>
        <w:tc>
          <w:tcPr>
            <w:tcW w:w="829" w:type="dxa"/>
            <w:shd w:val="clear" w:color="auto" w:fill="F3FFFC"/>
            <w:noWrap/>
            <w:hideMark/>
          </w:tcPr>
          <w:p w14:paraId="6AFD67B1" w14:textId="720CE291"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2,02%</w:t>
            </w:r>
          </w:p>
        </w:tc>
      </w:tr>
      <w:tr w:rsidR="001E3DD1" w:rsidRPr="00597434" w14:paraId="02B84883"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399" w:type="dxa"/>
          </w:tcPr>
          <w:p w14:paraId="10DB92EA" w14:textId="7DFAECFC" w:rsidR="001E3DD1" w:rsidRPr="00597434" w:rsidRDefault="001E3DD1" w:rsidP="001E3DD1">
            <w:pPr>
              <w:jc w:val="right"/>
              <w:rPr>
                <w:rFonts w:ascii="Bahnschrift" w:hAnsi="Bahnschrift" w:cs="Times New Roman"/>
                <w:noProof/>
                <w:color w:val="000000" w:themeColor="text1"/>
                <w:sz w:val="20"/>
                <w:szCs w:val="20"/>
              </w:rPr>
            </w:pPr>
            <w:r w:rsidRPr="00597434">
              <w:rPr>
                <w:rFonts w:ascii="Bahnschrift" w:hAnsi="Bahnschrift" w:cs="Times New Roman"/>
                <w:noProof/>
                <w:color w:val="000000" w:themeColor="text1"/>
                <w:sz w:val="20"/>
                <w:szCs w:val="20"/>
              </w:rPr>
              <w:t>10</w:t>
            </w:r>
          </w:p>
        </w:tc>
        <w:tc>
          <w:tcPr>
            <w:tcW w:w="7904" w:type="dxa"/>
          </w:tcPr>
          <w:p w14:paraId="4EC3018E" w14:textId="2C5223A5" w:rsidR="001E3DD1" w:rsidRPr="001E3DD1" w:rsidRDefault="001E3DD1" w:rsidP="001E3DD1">
            <w:pPr>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20"/>
              </w:rPr>
            </w:pPr>
            <w:proofErr w:type="gramStart"/>
            <w:r w:rsidRPr="001E3DD1">
              <w:rPr>
                <w:rFonts w:ascii="Bahnschrift" w:hAnsi="Bahnschrift"/>
                <w:sz w:val="18"/>
              </w:rPr>
              <w:t>se</w:t>
            </w:r>
            <w:proofErr w:type="gramEnd"/>
            <w:r w:rsidRPr="001E3DD1">
              <w:rPr>
                <w:rFonts w:ascii="Bahnschrift" w:hAnsi="Bahnschrift"/>
                <w:sz w:val="18"/>
              </w:rPr>
              <w:t xml:space="preserv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659" w:type="dxa"/>
            <w:noWrap/>
            <w:hideMark/>
          </w:tcPr>
          <w:p w14:paraId="00933263" w14:textId="18AA0FD3"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7</w:t>
            </w:r>
          </w:p>
        </w:tc>
        <w:tc>
          <w:tcPr>
            <w:tcW w:w="829" w:type="dxa"/>
            <w:noWrap/>
            <w:hideMark/>
          </w:tcPr>
          <w:p w14:paraId="7869824A" w14:textId="4A9C1647" w:rsidR="001E3DD1" w:rsidRPr="001E3DD1" w:rsidRDefault="001E3DD1" w:rsidP="001E3DD1">
            <w:pPr>
              <w:jc w:val="right"/>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20"/>
                <w:szCs w:val="20"/>
              </w:rPr>
            </w:pPr>
            <w:r w:rsidRPr="001E3DD1">
              <w:rPr>
                <w:rFonts w:ascii="Bahnschrift" w:hAnsi="Bahnschrift"/>
                <w:sz w:val="20"/>
                <w:szCs w:val="20"/>
              </w:rPr>
              <w:t>1,43%</w:t>
            </w:r>
          </w:p>
        </w:tc>
      </w:tr>
      <w:tr w:rsidR="001E3DD1" w:rsidRPr="00597434" w14:paraId="0D09D515"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9" w:type="dxa"/>
            <w:shd w:val="clear" w:color="auto" w:fill="F3FFFC"/>
          </w:tcPr>
          <w:p w14:paraId="294F6483" w14:textId="77777777" w:rsidR="001E3DD1" w:rsidRPr="00597434" w:rsidRDefault="001E3DD1" w:rsidP="001E3DD1">
            <w:pPr>
              <w:jc w:val="right"/>
              <w:rPr>
                <w:rFonts w:ascii="Bahnschrift" w:hAnsi="Bahnschrift" w:cs="Times New Roman"/>
                <w:noProof/>
                <w:color w:val="000000" w:themeColor="text1"/>
                <w:sz w:val="20"/>
                <w:szCs w:val="20"/>
              </w:rPr>
            </w:pPr>
          </w:p>
        </w:tc>
        <w:tc>
          <w:tcPr>
            <w:tcW w:w="7904" w:type="dxa"/>
            <w:shd w:val="clear" w:color="auto" w:fill="F3FFFC"/>
          </w:tcPr>
          <w:p w14:paraId="65CFC829" w14:textId="6E4901AF" w:rsidR="001E3DD1" w:rsidRPr="001E3DD1" w:rsidRDefault="001E3DD1" w:rsidP="001E3DD1">
            <w:pPr>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20"/>
                <w:szCs w:val="20"/>
              </w:rPr>
            </w:pPr>
            <w:r w:rsidRPr="001E3DD1">
              <w:rPr>
                <w:rFonts w:ascii="Bahnschrift" w:hAnsi="Bahnschrift"/>
                <w:b/>
                <w:sz w:val="20"/>
                <w:szCs w:val="20"/>
              </w:rPr>
              <w:t>ostatní</w:t>
            </w:r>
          </w:p>
        </w:tc>
        <w:tc>
          <w:tcPr>
            <w:tcW w:w="659" w:type="dxa"/>
            <w:shd w:val="clear" w:color="auto" w:fill="F3FFFC"/>
            <w:noWrap/>
          </w:tcPr>
          <w:p w14:paraId="6F3EAD2D" w14:textId="77777777"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20"/>
                <w:szCs w:val="20"/>
              </w:rPr>
            </w:pPr>
          </w:p>
        </w:tc>
        <w:tc>
          <w:tcPr>
            <w:tcW w:w="829" w:type="dxa"/>
            <w:shd w:val="clear" w:color="auto" w:fill="F3FFFC"/>
            <w:noWrap/>
          </w:tcPr>
          <w:p w14:paraId="528680D9" w14:textId="2CC427F8" w:rsidR="001E3DD1" w:rsidRPr="001E3DD1" w:rsidRDefault="001E3DD1" w:rsidP="001E3DD1">
            <w:pPr>
              <w:jc w:val="right"/>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20"/>
                <w:szCs w:val="20"/>
              </w:rPr>
            </w:pPr>
            <w:r w:rsidRPr="001E3DD1">
              <w:rPr>
                <w:rFonts w:ascii="Bahnschrift" w:hAnsi="Bahnschrift"/>
                <w:b/>
                <w:sz w:val="20"/>
                <w:szCs w:val="20"/>
              </w:rPr>
              <w:t>7,37%</w:t>
            </w:r>
          </w:p>
        </w:tc>
      </w:tr>
    </w:tbl>
    <w:p w14:paraId="4D24660D" w14:textId="00381D8B" w:rsidR="009A6241" w:rsidRDefault="0051328D" w:rsidP="002E7F6E">
      <w:pPr>
        <w:spacing w:before="120" w:after="0" w:line="240" w:lineRule="auto"/>
        <w:jc w:val="both"/>
        <w:rPr>
          <w:rFonts w:ascii="Bahnschrift SemiLight" w:hAnsi="Bahnschrift SemiLight" w:cs="Times New Roman"/>
          <w:bCs/>
          <w:i/>
          <w:noProof/>
          <w:color w:val="000000" w:themeColor="text1"/>
          <w:sz w:val="20"/>
          <w:szCs w:val="20"/>
        </w:rPr>
      </w:pPr>
      <w:r w:rsidRPr="00925CCF">
        <w:rPr>
          <w:rFonts w:ascii="Bahnschrift SemiLight" w:hAnsi="Bahnschrift SemiLight" w:cs="Times New Roman"/>
          <w:bCs/>
          <w:i/>
          <w:noProof/>
          <w:color w:val="000000" w:themeColor="text1"/>
          <w:sz w:val="20"/>
          <w:szCs w:val="20"/>
        </w:rPr>
        <w:t>Tabulka 1 - přehled nejčastěji evidovaných jednání zařazených do bodového systému</w:t>
      </w:r>
    </w:p>
    <w:p w14:paraId="03D20B5B" w14:textId="77777777" w:rsidR="0051328D" w:rsidRPr="0098231F" w:rsidRDefault="0051328D" w:rsidP="002E7F6E">
      <w:pPr>
        <w:spacing w:before="120" w:after="0" w:line="240" w:lineRule="auto"/>
        <w:jc w:val="both"/>
        <w:rPr>
          <w:rFonts w:ascii="Times New Roman" w:hAnsi="Times New Roman" w:cs="Times New Roman"/>
          <w:bCs/>
          <w:noProof/>
          <w:color w:val="0070C0"/>
          <w:sz w:val="20"/>
          <w:szCs w:val="20"/>
        </w:rPr>
      </w:pPr>
    </w:p>
    <w:p w14:paraId="28BE6D34" w14:textId="6EEEC35F" w:rsidR="00E004EA" w:rsidRPr="006A795E" w:rsidRDefault="00E004EA" w:rsidP="002E7F6E">
      <w:pPr>
        <w:autoSpaceDE w:val="0"/>
        <w:autoSpaceDN w:val="0"/>
        <w:adjustRightInd w:val="0"/>
        <w:spacing w:before="120" w:after="0" w:line="240" w:lineRule="auto"/>
        <w:jc w:val="both"/>
        <w:rPr>
          <w:rFonts w:ascii="Bahnschrift" w:hAnsi="Bahnschrift" w:cs="Times New Roman"/>
          <w:noProof/>
          <w:color w:val="000000" w:themeColor="text1"/>
          <w:sz w:val="20"/>
          <w:szCs w:val="20"/>
        </w:rPr>
      </w:pPr>
      <w:r w:rsidRPr="006A795E">
        <w:rPr>
          <w:rFonts w:ascii="Bahnschrift" w:hAnsi="Bahnschrift" w:cs="Times New Roman"/>
          <w:noProof/>
          <w:color w:val="000000" w:themeColor="text1"/>
          <w:sz w:val="20"/>
          <w:szCs w:val="20"/>
        </w:rPr>
        <w:t xml:space="preserve">Pokud se řidiči vyvarují těchto deseti nejčastěji evidovaných jednání, nedopustí se </w:t>
      </w:r>
      <w:r w:rsidRPr="00597434">
        <w:rPr>
          <w:rFonts w:ascii="Bahnschrift" w:hAnsi="Bahnschrift" w:cs="Times New Roman"/>
          <w:noProof/>
          <w:color w:val="008080"/>
          <w:sz w:val="28"/>
          <w:szCs w:val="30"/>
        </w:rPr>
        <w:t>9</w:t>
      </w:r>
      <w:r w:rsidR="008B7C3F">
        <w:rPr>
          <w:rFonts w:ascii="Bahnschrift" w:hAnsi="Bahnschrift" w:cs="Times New Roman"/>
          <w:noProof/>
          <w:color w:val="008080"/>
          <w:sz w:val="28"/>
          <w:szCs w:val="30"/>
        </w:rPr>
        <w:t>2</w:t>
      </w:r>
      <w:r w:rsidRPr="00597434">
        <w:rPr>
          <w:rFonts w:ascii="Bahnschrift" w:hAnsi="Bahnschrift" w:cs="Times New Roman"/>
          <w:noProof/>
          <w:color w:val="008080"/>
          <w:sz w:val="28"/>
          <w:szCs w:val="30"/>
        </w:rPr>
        <w:t>,</w:t>
      </w:r>
      <w:r w:rsidR="008B7C3F">
        <w:rPr>
          <w:rFonts w:ascii="Bahnschrift" w:hAnsi="Bahnschrift" w:cs="Times New Roman"/>
          <w:noProof/>
          <w:color w:val="008080"/>
          <w:sz w:val="28"/>
          <w:szCs w:val="30"/>
        </w:rPr>
        <w:t>63</w:t>
      </w:r>
      <w:r w:rsidRPr="00597434">
        <w:rPr>
          <w:rFonts w:ascii="Bahnschrift" w:hAnsi="Bahnschrift" w:cs="Times New Roman"/>
          <w:noProof/>
          <w:color w:val="008080"/>
          <w:sz w:val="28"/>
          <w:szCs w:val="30"/>
        </w:rPr>
        <w:t xml:space="preserve"> %</w:t>
      </w:r>
      <w:r w:rsidRPr="00597434">
        <w:rPr>
          <w:rFonts w:ascii="Bahnschrift" w:hAnsi="Bahnschrift" w:cs="Times New Roman"/>
          <w:noProof/>
          <w:color w:val="008080"/>
          <w:sz w:val="28"/>
          <w:szCs w:val="20"/>
        </w:rPr>
        <w:t xml:space="preserve"> </w:t>
      </w:r>
      <w:r w:rsidRPr="006A795E">
        <w:rPr>
          <w:rFonts w:ascii="Bahnschrift" w:hAnsi="Bahnschrift" w:cs="Times New Roman"/>
          <w:noProof/>
          <w:color w:val="000000" w:themeColor="text1"/>
          <w:sz w:val="20"/>
          <w:szCs w:val="20"/>
        </w:rPr>
        <w:t xml:space="preserve">případů evidence bodů. </w:t>
      </w:r>
    </w:p>
    <w:p w14:paraId="249D7348" w14:textId="3894AE07" w:rsidR="00D929DE" w:rsidRDefault="00D929DE" w:rsidP="002E7F6E">
      <w:pPr>
        <w:spacing w:before="120" w:after="0" w:line="240" w:lineRule="auto"/>
        <w:jc w:val="both"/>
        <w:rPr>
          <w:rFonts w:ascii="Bahnschrift" w:hAnsi="Bahnschrift" w:cs="Times New Roman"/>
          <w:bCs/>
          <w:noProof/>
          <w:color w:val="000000" w:themeColor="text1"/>
          <w:sz w:val="20"/>
          <w:szCs w:val="20"/>
        </w:rPr>
      </w:pPr>
    </w:p>
    <w:p w14:paraId="3DD25DB5" w14:textId="4F914C30" w:rsidR="00D929DE" w:rsidRDefault="00D929DE" w:rsidP="002E7F6E">
      <w:pPr>
        <w:spacing w:before="120" w:after="0" w:line="240" w:lineRule="auto"/>
        <w:jc w:val="both"/>
        <w:rPr>
          <w:rFonts w:ascii="Bahnschrift" w:hAnsi="Bahnschrift" w:cs="Times New Roman"/>
          <w:bCs/>
          <w:noProof/>
          <w:color w:val="000000" w:themeColor="text1"/>
          <w:sz w:val="20"/>
          <w:szCs w:val="20"/>
        </w:rPr>
      </w:pPr>
    </w:p>
    <w:p w14:paraId="24088C2B" w14:textId="6C17EF2C" w:rsidR="00D929DE" w:rsidRDefault="00F66C99" w:rsidP="002E7F6E">
      <w:pPr>
        <w:spacing w:before="120" w:after="0" w:line="240" w:lineRule="auto"/>
        <w:jc w:val="both"/>
        <w:rPr>
          <w:rFonts w:ascii="Bahnschrift" w:hAnsi="Bahnschrift" w:cs="Times New Roman"/>
          <w:bCs/>
          <w:noProof/>
          <w:color w:val="000000" w:themeColor="text1"/>
          <w:sz w:val="20"/>
          <w:szCs w:val="20"/>
        </w:rPr>
      </w:pPr>
      <w:r>
        <w:rPr>
          <w:rFonts w:ascii="Bahnschrift" w:hAnsi="Bahnschrift" w:cs="Times New Roman"/>
          <w:bCs/>
          <w:noProof/>
          <w:color w:val="000000" w:themeColor="text1"/>
          <w:sz w:val="20"/>
          <w:szCs w:val="20"/>
          <w:lang w:eastAsia="cs-CZ"/>
        </w:rPr>
        <mc:AlternateContent>
          <mc:Choice Requires="wps">
            <w:drawing>
              <wp:anchor distT="0" distB="0" distL="114300" distR="114300" simplePos="0" relativeHeight="251665920" behindDoc="0" locked="0" layoutInCell="1" allowOverlap="1" wp14:anchorId="3463A9DC" wp14:editId="3E42AC54">
                <wp:simplePos x="0" y="0"/>
                <wp:positionH relativeFrom="column">
                  <wp:posOffset>1790065</wp:posOffset>
                </wp:positionH>
                <wp:positionV relativeFrom="paragraph">
                  <wp:posOffset>69850</wp:posOffset>
                </wp:positionV>
                <wp:extent cx="4552950" cy="1028700"/>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4552950" cy="1028700"/>
                        </a:xfrm>
                        <a:prstGeom prst="rect">
                          <a:avLst/>
                        </a:prstGeom>
                        <a:solidFill>
                          <a:schemeClr val="lt1"/>
                        </a:solidFill>
                        <a:ln w="6350">
                          <a:noFill/>
                        </a:ln>
                      </wps:spPr>
                      <wps:txbx>
                        <w:txbxContent>
                          <w:p w14:paraId="783AE4CD" w14:textId="111C1FEF" w:rsidR="006C7BBE" w:rsidRPr="00D929DE" w:rsidRDefault="006C7BBE" w:rsidP="00D929DE">
                            <w:pPr>
                              <w:spacing w:before="120" w:after="0" w:line="240" w:lineRule="auto"/>
                              <w:jc w:val="both"/>
                              <w:rPr>
                                <w:rFonts w:ascii="Bahnschrift" w:hAnsi="Bahnschrift" w:cs="Times New Roman"/>
                                <w:b/>
                                <w:bCs/>
                                <w:noProof/>
                                <w:color w:val="000000" w:themeColor="text1"/>
                                <w:sz w:val="20"/>
                                <w:szCs w:val="20"/>
                              </w:rPr>
                            </w:pPr>
                            <w:r w:rsidRPr="00D929DE">
                              <w:rPr>
                                <w:rFonts w:ascii="Bahnschrift" w:hAnsi="Bahnschrift" w:cs="Times New Roman"/>
                                <w:b/>
                                <w:bCs/>
                                <w:noProof/>
                                <w:color w:val="000000" w:themeColor="text1"/>
                                <w:sz w:val="20"/>
                                <w:szCs w:val="20"/>
                              </w:rPr>
                              <w:t>Přes 6</w:t>
                            </w:r>
                            <w:r w:rsidR="0051328D">
                              <w:rPr>
                                <w:rFonts w:ascii="Bahnschrift" w:hAnsi="Bahnschrift" w:cs="Times New Roman"/>
                                <w:b/>
                                <w:bCs/>
                                <w:noProof/>
                                <w:color w:val="000000" w:themeColor="text1"/>
                                <w:sz w:val="20"/>
                                <w:szCs w:val="20"/>
                              </w:rPr>
                              <w:t>5</w:t>
                            </w:r>
                            <w:r w:rsidRPr="00D929DE">
                              <w:rPr>
                                <w:rFonts w:ascii="Bahnschrift" w:hAnsi="Bahnschrift" w:cs="Times New Roman"/>
                                <w:b/>
                                <w:bCs/>
                                <w:noProof/>
                                <w:color w:val="000000" w:themeColor="text1"/>
                                <w:sz w:val="20"/>
                                <w:szCs w:val="20"/>
                              </w:rPr>
                              <w:t xml:space="preserve"> % evidovaných bodovaných jednání tvoří:</w:t>
                            </w:r>
                          </w:p>
                          <w:p w14:paraId="06687800" w14:textId="77777777" w:rsidR="006C7BBE" w:rsidRPr="006A795E" w:rsidRDefault="006C7BBE" w:rsidP="00D929DE">
                            <w:pPr>
                              <w:pStyle w:val="Odstavecseseznamem"/>
                              <w:numPr>
                                <w:ilvl w:val="0"/>
                                <w:numId w:val="2"/>
                              </w:numPr>
                              <w:spacing w:before="120" w:after="0" w:line="240" w:lineRule="auto"/>
                              <w:ind w:left="0" w:firstLine="0"/>
                              <w:contextualSpacing w:val="0"/>
                              <w:jc w:val="both"/>
                              <w:rPr>
                                <w:rFonts w:ascii="Bahnschrift" w:hAnsi="Bahnschrift" w:cs="Times New Roman"/>
                                <w:bCs/>
                                <w:noProof/>
                                <w:color w:val="000000" w:themeColor="text1"/>
                                <w:sz w:val="20"/>
                                <w:szCs w:val="20"/>
                              </w:rPr>
                            </w:pPr>
                            <w:r w:rsidRPr="006A795E">
                              <w:rPr>
                                <w:rFonts w:ascii="Bahnschrift" w:hAnsi="Bahnschrift" w:cs="Times New Roman"/>
                                <w:bCs/>
                                <w:noProof/>
                                <w:color w:val="000000" w:themeColor="text1"/>
                                <w:sz w:val="20"/>
                                <w:szCs w:val="20"/>
                              </w:rPr>
                              <w:t>překročení rychlosti v obci o méně než 20 km/h (ale více než 5 km/h)</w:t>
                            </w:r>
                          </w:p>
                          <w:p w14:paraId="3D5C3C73" w14:textId="77777777" w:rsidR="006C7BBE" w:rsidRPr="00D929DE" w:rsidRDefault="006C7BBE" w:rsidP="00D929DE">
                            <w:pPr>
                              <w:pStyle w:val="Odstavecseseznamem"/>
                              <w:numPr>
                                <w:ilvl w:val="0"/>
                                <w:numId w:val="2"/>
                              </w:numPr>
                              <w:spacing w:before="120" w:after="0" w:line="240" w:lineRule="auto"/>
                              <w:ind w:left="0" w:firstLine="0"/>
                              <w:contextualSpacing w:val="0"/>
                              <w:jc w:val="both"/>
                              <w:rPr>
                                <w:rFonts w:ascii="Bahnschrift" w:hAnsi="Bahnschrift" w:cs="Times New Roman"/>
                                <w:noProof/>
                                <w:color w:val="000000" w:themeColor="text1"/>
                                <w:sz w:val="20"/>
                                <w:szCs w:val="20"/>
                              </w:rPr>
                            </w:pPr>
                            <w:r w:rsidRPr="006A795E">
                              <w:rPr>
                                <w:rFonts w:ascii="Bahnschrift" w:hAnsi="Bahnschrift" w:cs="Times New Roman"/>
                                <w:bCs/>
                                <w:noProof/>
                                <w:color w:val="000000" w:themeColor="text1"/>
                                <w:sz w:val="20"/>
                                <w:szCs w:val="20"/>
                              </w:rPr>
                              <w:t>používání mobilního telefonu</w:t>
                            </w:r>
                          </w:p>
                          <w:p w14:paraId="14442F3D" w14:textId="2CC2845A" w:rsidR="006C7BBE" w:rsidRPr="00D929DE" w:rsidRDefault="006C7BBE" w:rsidP="00D929DE">
                            <w:pPr>
                              <w:pStyle w:val="Odstavecseseznamem"/>
                              <w:numPr>
                                <w:ilvl w:val="0"/>
                                <w:numId w:val="2"/>
                              </w:numPr>
                              <w:spacing w:before="120" w:after="0" w:line="240" w:lineRule="auto"/>
                              <w:ind w:left="0" w:firstLine="0"/>
                              <w:contextualSpacing w:val="0"/>
                              <w:jc w:val="both"/>
                              <w:rPr>
                                <w:rFonts w:ascii="Bahnschrift" w:hAnsi="Bahnschrift" w:cs="Times New Roman"/>
                                <w:noProof/>
                                <w:color w:val="000000" w:themeColor="text1"/>
                                <w:sz w:val="20"/>
                                <w:szCs w:val="20"/>
                              </w:rPr>
                            </w:pPr>
                            <w:r w:rsidRPr="00D929DE">
                              <w:rPr>
                                <w:rFonts w:ascii="Bahnschrift" w:hAnsi="Bahnschrift" w:cs="Times New Roman"/>
                                <w:bCs/>
                                <w:noProof/>
                                <w:color w:val="000000" w:themeColor="text1"/>
                                <w:sz w:val="20"/>
                                <w:szCs w:val="20"/>
                              </w:rPr>
                              <w:t>nepřipoutání bezpečnostním pásem nebo neužívání ochranné přilby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3A9DC" id="_x0000_t202" coordsize="21600,21600" o:spt="202" path="m,l,21600r21600,l21600,xe">
                <v:stroke joinstyle="miter"/>
                <v:path gradientshapeok="t" o:connecttype="rect"/>
              </v:shapetype>
              <v:shape id="Textové pole 3" o:spid="_x0000_s1027" type="#_x0000_t202" style="position:absolute;left:0;text-align:left;margin-left:140.95pt;margin-top:5.5pt;width:358.5pt;height:8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" fillcolor="white [3201]" stroked="f" strokeweight=".5pt">
                <v:textbox>
                  <w:txbxContent>
                    <w:p w14:paraId="783AE4CD" w14:textId="111C1FEF" w:rsidR="006C7BBE" w:rsidRPr="00D929DE" w:rsidRDefault="006C7BBE" w:rsidP="00D929DE">
                      <w:pPr>
                        <w:spacing w:before="120" w:after="0" w:line="240" w:lineRule="auto"/>
                        <w:jc w:val="both"/>
                        <w:rPr>
                          <w:rFonts w:ascii="Bahnschrift" w:hAnsi="Bahnschrift" w:cs="Times New Roman"/>
                          <w:b/>
                          <w:bCs/>
                          <w:noProof/>
                          <w:color w:val="000000" w:themeColor="text1"/>
                          <w:sz w:val="20"/>
                          <w:szCs w:val="20"/>
                        </w:rPr>
                      </w:pPr>
                      <w:r w:rsidRPr="00D929DE">
                        <w:rPr>
                          <w:rFonts w:ascii="Bahnschrift" w:hAnsi="Bahnschrift" w:cs="Times New Roman"/>
                          <w:b/>
                          <w:bCs/>
                          <w:noProof/>
                          <w:color w:val="000000" w:themeColor="text1"/>
                          <w:sz w:val="20"/>
                          <w:szCs w:val="20"/>
                        </w:rPr>
                        <w:t>Přes 6</w:t>
                      </w:r>
                      <w:r w:rsidR="0051328D">
                        <w:rPr>
                          <w:rFonts w:ascii="Bahnschrift" w:hAnsi="Bahnschrift" w:cs="Times New Roman"/>
                          <w:b/>
                          <w:bCs/>
                          <w:noProof/>
                          <w:color w:val="000000" w:themeColor="text1"/>
                          <w:sz w:val="20"/>
                          <w:szCs w:val="20"/>
                        </w:rPr>
                        <w:t>5</w:t>
                      </w:r>
                      <w:r w:rsidRPr="00D929DE">
                        <w:rPr>
                          <w:rFonts w:ascii="Bahnschrift" w:hAnsi="Bahnschrift" w:cs="Times New Roman"/>
                          <w:b/>
                          <w:bCs/>
                          <w:noProof/>
                          <w:color w:val="000000" w:themeColor="text1"/>
                          <w:sz w:val="20"/>
                          <w:szCs w:val="20"/>
                        </w:rPr>
                        <w:t xml:space="preserve"> % evidovaných bodovaných jednání tvoří:</w:t>
                      </w:r>
                    </w:p>
                    <w:p w14:paraId="06687800" w14:textId="77777777" w:rsidR="006C7BBE" w:rsidRPr="006A795E" w:rsidRDefault="006C7BBE" w:rsidP="00D929DE">
                      <w:pPr>
                        <w:pStyle w:val="Odstavecseseznamem"/>
                        <w:numPr>
                          <w:ilvl w:val="0"/>
                          <w:numId w:val="2"/>
                        </w:numPr>
                        <w:spacing w:before="120" w:after="0" w:line="240" w:lineRule="auto"/>
                        <w:ind w:left="0" w:firstLine="0"/>
                        <w:contextualSpacing w:val="0"/>
                        <w:jc w:val="both"/>
                        <w:rPr>
                          <w:rFonts w:ascii="Bahnschrift" w:hAnsi="Bahnschrift" w:cs="Times New Roman"/>
                          <w:bCs/>
                          <w:noProof/>
                          <w:color w:val="000000" w:themeColor="text1"/>
                          <w:sz w:val="20"/>
                          <w:szCs w:val="20"/>
                        </w:rPr>
                      </w:pPr>
                      <w:r w:rsidRPr="006A795E">
                        <w:rPr>
                          <w:rFonts w:ascii="Bahnschrift" w:hAnsi="Bahnschrift" w:cs="Times New Roman"/>
                          <w:bCs/>
                          <w:noProof/>
                          <w:color w:val="000000" w:themeColor="text1"/>
                          <w:sz w:val="20"/>
                          <w:szCs w:val="20"/>
                        </w:rPr>
                        <w:t>překročení rychlosti v obci o méně než 20 km/h (ale více než 5 km/h)</w:t>
                      </w:r>
                    </w:p>
                    <w:p w14:paraId="3D5C3C73" w14:textId="77777777" w:rsidR="006C7BBE" w:rsidRPr="00D929DE" w:rsidRDefault="006C7BBE" w:rsidP="00D929DE">
                      <w:pPr>
                        <w:pStyle w:val="Odstavecseseznamem"/>
                        <w:numPr>
                          <w:ilvl w:val="0"/>
                          <w:numId w:val="2"/>
                        </w:numPr>
                        <w:spacing w:before="120" w:after="0" w:line="240" w:lineRule="auto"/>
                        <w:ind w:left="0" w:firstLine="0"/>
                        <w:contextualSpacing w:val="0"/>
                        <w:jc w:val="both"/>
                        <w:rPr>
                          <w:rFonts w:ascii="Bahnschrift" w:hAnsi="Bahnschrift" w:cs="Times New Roman"/>
                          <w:noProof/>
                          <w:color w:val="000000" w:themeColor="text1"/>
                          <w:sz w:val="20"/>
                          <w:szCs w:val="20"/>
                        </w:rPr>
                      </w:pPr>
                      <w:r w:rsidRPr="006A795E">
                        <w:rPr>
                          <w:rFonts w:ascii="Bahnschrift" w:hAnsi="Bahnschrift" w:cs="Times New Roman"/>
                          <w:bCs/>
                          <w:noProof/>
                          <w:color w:val="000000" w:themeColor="text1"/>
                          <w:sz w:val="20"/>
                          <w:szCs w:val="20"/>
                        </w:rPr>
                        <w:t>používání mobilního telefonu</w:t>
                      </w:r>
                    </w:p>
                    <w:p w14:paraId="14442F3D" w14:textId="2CC2845A" w:rsidR="006C7BBE" w:rsidRPr="00D929DE" w:rsidRDefault="006C7BBE" w:rsidP="00D929DE">
                      <w:pPr>
                        <w:pStyle w:val="Odstavecseseznamem"/>
                        <w:numPr>
                          <w:ilvl w:val="0"/>
                          <w:numId w:val="2"/>
                        </w:numPr>
                        <w:spacing w:before="120" w:after="0" w:line="240" w:lineRule="auto"/>
                        <w:ind w:left="0" w:firstLine="0"/>
                        <w:contextualSpacing w:val="0"/>
                        <w:jc w:val="both"/>
                        <w:rPr>
                          <w:rFonts w:ascii="Bahnschrift" w:hAnsi="Bahnschrift" w:cs="Times New Roman"/>
                          <w:noProof/>
                          <w:color w:val="000000" w:themeColor="text1"/>
                          <w:sz w:val="20"/>
                          <w:szCs w:val="20"/>
                        </w:rPr>
                      </w:pPr>
                      <w:r w:rsidRPr="00D929DE">
                        <w:rPr>
                          <w:rFonts w:ascii="Bahnschrift" w:hAnsi="Bahnschrift" w:cs="Times New Roman"/>
                          <w:bCs/>
                          <w:noProof/>
                          <w:color w:val="000000" w:themeColor="text1"/>
                          <w:sz w:val="20"/>
                          <w:szCs w:val="20"/>
                        </w:rPr>
                        <w:t>nepřipoutání bezpečnostním pásem nebo neužívání ochranné přilby</w:t>
                      </w:r>
                    </w:p>
                  </w:txbxContent>
                </v:textbox>
              </v:shape>
            </w:pict>
          </mc:Fallback>
        </mc:AlternateContent>
      </w:r>
      <w:r>
        <w:rPr>
          <w:rFonts w:ascii="Bahnschrift" w:hAnsi="Bahnschrift" w:cs="Times New Roman"/>
          <w:bCs/>
          <w:noProof/>
          <w:color w:val="000000" w:themeColor="text1"/>
          <w:sz w:val="20"/>
          <w:szCs w:val="20"/>
          <w:lang w:eastAsia="cs-CZ"/>
        </w:rPr>
        <mc:AlternateContent>
          <mc:Choice Requires="wpg">
            <w:drawing>
              <wp:anchor distT="0" distB="0" distL="114300" distR="114300" simplePos="0" relativeHeight="251674112" behindDoc="0" locked="0" layoutInCell="1" allowOverlap="1" wp14:anchorId="6CB4E140" wp14:editId="3E316880">
                <wp:simplePos x="0" y="0"/>
                <wp:positionH relativeFrom="column">
                  <wp:posOffset>386715</wp:posOffset>
                </wp:positionH>
                <wp:positionV relativeFrom="paragraph">
                  <wp:posOffset>12700</wp:posOffset>
                </wp:positionV>
                <wp:extent cx="1244600" cy="1244600"/>
                <wp:effectExtent l="95250" t="76200" r="0" b="88900"/>
                <wp:wrapNone/>
                <wp:docPr id="29" name="Skupina 29"/>
                <wp:cNvGraphicFramePr/>
                <a:graphic xmlns:a="http://schemas.openxmlformats.org/drawingml/2006/main">
                  <a:graphicData uri="http://schemas.microsoft.com/office/word/2010/wordprocessingGroup">
                    <wpg:wgp>
                      <wpg:cNvGrpSpPr/>
                      <wpg:grpSpPr>
                        <a:xfrm>
                          <a:off x="0" y="0"/>
                          <a:ext cx="1244600" cy="1244600"/>
                          <a:chOff x="0" y="0"/>
                          <a:chExt cx="1244600" cy="1244600"/>
                        </a:xfrm>
                      </wpg:grpSpPr>
                      <wps:wsp>
                        <wps:cNvPr id="28" name="Google Shape;902;p45"/>
                        <wps:cNvSpPr/>
                        <wps:spPr>
                          <a:xfrm>
                            <a:off x="254000" y="247650"/>
                            <a:ext cx="739800" cy="739800"/>
                          </a:xfrm>
                          <a:prstGeom prst="ellipse">
                            <a:avLst/>
                          </a:prstGeom>
                          <a:solidFill>
                            <a:srgbClr val="CDFFF2"/>
                          </a:solidFill>
                          <a:ln>
                            <a:noFill/>
                          </a:ln>
                        </wps:spPr>
                        <wps:bodyPr spcFirstLastPara="1" wrap="square" lIns="91425" tIns="91425" rIns="118275" bIns="91425" anchor="ctr" anchorCtr="0">
                          <a:noAutofit/>
                        </wps:bodyPr>
                      </wps:wsp>
                      <wps:wsp>
                        <wps:cNvPr id="903" name="Google Shape;903;p45"/>
                        <wps:cNvSpPr txBox="1">
                          <a:spLocks noGrp="1"/>
                        </wps:cNvSpPr>
                        <wps:spPr>
                          <a:xfrm>
                            <a:off x="266700" y="317500"/>
                            <a:ext cx="685800" cy="536575"/>
                          </a:xfrm>
                          <a:prstGeom prst="rect">
                            <a:avLst/>
                          </a:prstGeom>
                          <a:noFill/>
                          <a:ln>
                            <a:noFill/>
                          </a:ln>
                        </wps:spPr>
                        <wps:txbx>
                          <w:txbxContent>
                            <w:p w14:paraId="11E59C08" w14:textId="426B98FF" w:rsidR="006C7BBE" w:rsidRPr="00D929DE" w:rsidRDefault="006C7BBE" w:rsidP="00D929DE">
                              <w:pPr>
                                <w:pStyle w:val="Normlnweb"/>
                                <w:spacing w:before="0" w:beforeAutospacing="0" w:after="0" w:afterAutospacing="0"/>
                                <w:jc w:val="center"/>
                                <w:rPr>
                                  <w:rFonts w:ascii="Bahnschrift SemiBold Condensed" w:hAnsi="Bahnschrift SemiBold Condensed"/>
                                  <w:sz w:val="36"/>
                                </w:rPr>
                              </w:pPr>
                              <w:r w:rsidRPr="00D929DE">
                                <w:rPr>
                                  <w:rFonts w:ascii="Bahnschrift SemiBold Condensed" w:eastAsia="Bebas Neue" w:hAnsi="Bahnschrift SemiBold Condensed" w:cs="Bebas Neue"/>
                                  <w:color w:val="1E343F"/>
                                  <w:sz w:val="52"/>
                                  <w:szCs w:val="40"/>
                                </w:rPr>
                                <w:t>6</w:t>
                              </w:r>
                              <w:r>
                                <w:rPr>
                                  <w:rFonts w:ascii="Bahnschrift SemiBold Condensed" w:eastAsia="Bebas Neue" w:hAnsi="Bahnschrift SemiBold Condensed" w:cs="Bebas Neue"/>
                                  <w:color w:val="1E343F"/>
                                  <w:sz w:val="52"/>
                                  <w:szCs w:val="40"/>
                                </w:rPr>
                                <w:t>5</w:t>
                              </w:r>
                              <w:r w:rsidRPr="00D929DE">
                                <w:rPr>
                                  <w:rFonts w:ascii="Bahnschrift SemiBold Condensed" w:eastAsia="Bebas Neue" w:hAnsi="Bahnschrift SemiBold Condensed" w:cs="Bebas Neue"/>
                                  <w:color w:val="1E343F"/>
                                  <w:sz w:val="52"/>
                                  <w:szCs w:val="40"/>
                                  <w:lang w:val="en-US"/>
                                </w:rPr>
                                <w:t>%</w:t>
                              </w:r>
                            </w:p>
                          </w:txbxContent>
                        </wps:txbx>
                        <wps:bodyPr spcFirstLastPara="1" wrap="square" lIns="91425" tIns="91425" rIns="91425" bIns="91425" anchor="ctr" anchorCtr="0">
                          <a:noAutofit/>
                        </wps:bodyPr>
                      </wps:wsp>
                      <wps:wsp>
                        <wps:cNvPr id="24" name="Google Shape;901;p45"/>
                        <wps:cNvSpPr/>
                        <wps:spPr>
                          <a:xfrm rot="7917139">
                            <a:off x="0" y="0"/>
                            <a:ext cx="1244600" cy="1244600"/>
                          </a:xfrm>
                          <a:prstGeom prst="arc">
                            <a:avLst>
                              <a:gd name="adj1" fmla="val 15594709"/>
                              <a:gd name="adj2" fmla="val 8377693"/>
                            </a:avLst>
                          </a:prstGeom>
                          <a:noFill/>
                          <a:ln w="152400" cap="flat" cmpd="sng">
                            <a:solidFill>
                              <a:srgbClr val="008080"/>
                            </a:solidFill>
                            <a:prstDash val="solid"/>
                            <a:round/>
                            <a:headEnd type="none" w="sm" len="sm"/>
                            <a:tailEnd type="none" w="sm" len="sm"/>
                          </a:ln>
                        </wps:spPr>
                        <wps:bodyPr spcFirstLastPara="1" wrap="square" lIns="91425" tIns="91425" rIns="91425" bIns="91425" anchor="ctr" anchorCtr="0">
                          <a:noAutofit/>
                        </wps:bodyPr>
                      </wps:wsp>
                    </wpg:wgp>
                  </a:graphicData>
                </a:graphic>
              </wp:anchor>
            </w:drawing>
          </mc:Choice>
          <mc:Fallback>
            <w:pict>
              <v:group w14:anchorId="6CB4E140" id="Skupina 29" o:spid="_x0000_s1028" style="position:absolute;left:0;text-align:left;margin-left:30.45pt;margin-top:1pt;width:98pt;height:98pt;z-index:251674112" coordsize="12446,12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">
                <v:oval id="Google Shape;902;p45" o:spid="_x0000_s1029" style="position:absolute;left:2540;top:2476;width:7398;height:7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" fillcolor="#cdfff2" stroked="f">
                  <v:textbox inset="2.53958mm,2.53958mm,3.28542mm,2.53958mm"/>
                </v:oval>
                <v:shape id="Google Shape;901;p45" o:spid="_x0000_s1031" style="position:absolute;width:12446;height:12446;rotation:8647627fd;visibility:visible;mso-wrap-style:square;v-text-anchor:middle" coordsize="1244600,12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" path="m513296,9621nsc810244,-43210,1102329,124506,1206389,407597v104060,283091,-9865,600051,-270335,752119c675584,1311784,343563,1255176,148196,1025392l622300,622300,513296,9621xem513296,9621nfc810244,-43210,1102329,124506,1206389,407597v104060,283091,-9865,600051,-270335,752119c675584,1311784,343563,1255176,148196,1025392e" filled="f" strokecolor="teal" strokeweight="12pt">
                  <v:stroke startarrowwidth="narrow" startarrowlength="short" endarrowwidth="narrow" endarrowlength="short"/>
                  <v:path arrowok="t" o:connecttype="custom" o:connectlocs="513296,9621;1206389,407597;936054,1159716;148196,1025392" o:connectangles="0,0,0,0"/>
                </v:shape>
              </v:group>
            </w:pict>
          </mc:Fallback>
        </mc:AlternateContent>
      </w:r>
    </w:p>
    <w:p w14:paraId="14DA52DC" w14:textId="11CE9CA5" w:rsidR="00D929DE" w:rsidRPr="006A795E" w:rsidRDefault="00D929DE" w:rsidP="002E7F6E">
      <w:pPr>
        <w:spacing w:before="120" w:after="0" w:line="240" w:lineRule="auto"/>
        <w:jc w:val="both"/>
        <w:rPr>
          <w:rFonts w:ascii="Bahnschrift" w:hAnsi="Bahnschrift" w:cs="Times New Roman"/>
          <w:bCs/>
          <w:noProof/>
          <w:color w:val="000000" w:themeColor="text1"/>
          <w:sz w:val="20"/>
          <w:szCs w:val="20"/>
        </w:rPr>
      </w:pPr>
    </w:p>
    <w:p w14:paraId="2B78F85C" w14:textId="4ED2C184" w:rsidR="002150A3" w:rsidRPr="006A795E" w:rsidRDefault="002150A3" w:rsidP="00D929DE">
      <w:pPr>
        <w:pStyle w:val="Odstavecseseznamem"/>
        <w:spacing w:before="120" w:after="0" w:line="240" w:lineRule="auto"/>
        <w:ind w:left="0"/>
        <w:contextualSpacing w:val="0"/>
        <w:jc w:val="both"/>
        <w:rPr>
          <w:rFonts w:ascii="Bahnschrift" w:hAnsi="Bahnschrift" w:cs="Times New Roman"/>
          <w:noProof/>
          <w:color w:val="000000" w:themeColor="text1"/>
          <w:sz w:val="20"/>
          <w:szCs w:val="20"/>
        </w:rPr>
      </w:pPr>
    </w:p>
    <w:p w14:paraId="5ADCA442" w14:textId="44068F97" w:rsidR="00A466A6" w:rsidRPr="0098231F" w:rsidRDefault="001F3284" w:rsidP="002E7F6E">
      <w:pPr>
        <w:spacing w:line="240" w:lineRule="auto"/>
        <w:rPr>
          <w:rFonts w:ascii="Times New Roman" w:hAnsi="Times New Roman" w:cs="Times New Roman"/>
          <w:noProof/>
          <w:sz w:val="20"/>
          <w:szCs w:val="20"/>
        </w:rPr>
      </w:pPr>
      <w:r w:rsidRPr="0098231F">
        <w:rPr>
          <w:noProof/>
          <w:color w:val="0070C0"/>
          <w:sz w:val="20"/>
          <w:szCs w:val="20"/>
          <w:lang w:eastAsia="cs-CZ"/>
        </w:rPr>
        <mc:AlternateContent>
          <mc:Choice Requires="wps">
            <w:drawing>
              <wp:anchor distT="0" distB="0" distL="114300" distR="114300" simplePos="0" relativeHeight="251646464" behindDoc="0" locked="0" layoutInCell="1" allowOverlap="1" wp14:anchorId="247575FB" wp14:editId="29E869C0">
                <wp:simplePos x="0" y="0"/>
                <wp:positionH relativeFrom="column">
                  <wp:posOffset>-520700</wp:posOffset>
                </wp:positionH>
                <wp:positionV relativeFrom="paragraph">
                  <wp:posOffset>4093210</wp:posOffset>
                </wp:positionV>
                <wp:extent cx="7553325" cy="659218"/>
                <wp:effectExtent l="0" t="0" r="28575" b="26670"/>
                <wp:wrapNone/>
                <wp:docPr id="18" name="Obdélník 18"/>
                <wp:cNvGraphicFramePr/>
                <a:graphic xmlns:a="http://schemas.openxmlformats.org/drawingml/2006/main">
                  <a:graphicData uri="http://schemas.microsoft.com/office/word/2010/wordprocessingShape">
                    <wps:wsp>
                      <wps:cNvSpPr/>
                      <wps:spPr>
                        <a:xfrm>
                          <a:off x="0" y="0"/>
                          <a:ext cx="7553325" cy="659218"/>
                        </a:xfrm>
                        <a:prstGeom prst="rect">
                          <a:avLst/>
                        </a:prstGeom>
                        <a:solidFill>
                          <a:srgbClr val="364E92"/>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4AFC7" w14:textId="77777777" w:rsidR="006C7BBE" w:rsidRPr="00DF24D4" w:rsidRDefault="006C7BBE" w:rsidP="001F3284">
                            <w:pPr>
                              <w:ind w:right="1418"/>
                              <w:jc w:val="right"/>
                              <w:rPr>
                                <w:rFonts w:ascii="Times New Roman" w:hAnsi="Times New Roman" w:cs="Times New Roman"/>
                                <w:b/>
                                <w:sz w:val="24"/>
                                <w:szCs w:val="24"/>
                              </w:rPr>
                            </w:pPr>
                            <w:r>
                              <w:rPr>
                                <w:rFonts w:ascii="Times New Roman" w:hAnsi="Times New Roman" w:cs="Times New Roman"/>
                                <w:b/>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575FB" id="Obdélník 18" o:spid="_x0000_s1032" style="position:absolute;margin-left:-41pt;margin-top:322.3pt;width:594.75pt;height:51.9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" fillcolor="#364e92" strokecolor="#0070c0" strokeweight="2pt">
                <v:textbox>
                  <w:txbxContent>
                    <w:p w14:paraId="14B4AFC7" w14:textId="77777777" w:rsidR="006C7BBE" w:rsidRPr="00DF24D4" w:rsidRDefault="006C7BBE" w:rsidP="001F3284">
                      <w:pPr>
                        <w:ind w:right="1418"/>
                        <w:jc w:val="right"/>
                        <w:rPr>
                          <w:rFonts w:ascii="Times New Roman" w:hAnsi="Times New Roman" w:cs="Times New Roman"/>
                          <w:b/>
                          <w:sz w:val="24"/>
                          <w:szCs w:val="24"/>
                        </w:rPr>
                      </w:pPr>
                      <w:r>
                        <w:rPr>
                          <w:rFonts w:ascii="Times New Roman" w:hAnsi="Times New Roman" w:cs="Times New Roman"/>
                          <w:b/>
                          <w:sz w:val="24"/>
                          <w:szCs w:val="24"/>
                        </w:rPr>
                        <w:t>3</w:t>
                      </w:r>
                    </w:p>
                  </w:txbxContent>
                </v:textbox>
              </v:rect>
            </w:pict>
          </mc:Fallback>
        </mc:AlternateContent>
      </w:r>
      <w:r w:rsidR="00A466A6" w:rsidRPr="0098231F">
        <w:rPr>
          <w:rFonts w:ascii="Times New Roman" w:hAnsi="Times New Roman" w:cs="Times New Roman"/>
          <w:noProof/>
          <w:sz w:val="20"/>
          <w:szCs w:val="20"/>
        </w:rPr>
        <w:br w:type="page"/>
      </w:r>
    </w:p>
    <w:p w14:paraId="569E40D1" w14:textId="77777777" w:rsidR="00925CCF" w:rsidRPr="0070717D" w:rsidRDefault="00925CCF" w:rsidP="00925CCF">
      <w:pPr>
        <w:pStyle w:val="Nadpis1"/>
        <w:rPr>
          <w:rFonts w:ascii="Bahnschrift SemiBold SemiConden" w:hAnsi="Bahnschrift SemiBold SemiConden"/>
          <w:color w:val="008080"/>
          <w:sz w:val="52"/>
        </w:rPr>
      </w:pPr>
      <w:bookmarkStart w:id="1" w:name="_Toc109388730"/>
      <w:r w:rsidRPr="0070717D">
        <w:rPr>
          <w:rFonts w:ascii="Bahnschrift SemiBold SemiConden" w:hAnsi="Bahnschrift SemiBold SemiConden"/>
          <w:color w:val="008080"/>
          <w:sz w:val="52"/>
        </w:rPr>
        <w:lastRenderedPageBreak/>
        <w:t>Souhrn a evidence jednání podle jednotlivých zákonů</w:t>
      </w:r>
      <w:bookmarkEnd w:id="1"/>
    </w:p>
    <w:p w14:paraId="73437060" w14:textId="77777777" w:rsidR="00925CCF" w:rsidRDefault="00925CCF" w:rsidP="002E7F6E">
      <w:pPr>
        <w:autoSpaceDE w:val="0"/>
        <w:autoSpaceDN w:val="0"/>
        <w:adjustRightInd w:val="0"/>
        <w:spacing w:before="120" w:after="0" w:line="240" w:lineRule="auto"/>
        <w:jc w:val="both"/>
        <w:rPr>
          <w:rFonts w:ascii="Times New Roman" w:hAnsi="Times New Roman" w:cs="Times New Roman"/>
          <w:noProof/>
          <w:color w:val="0070C0"/>
          <w:sz w:val="20"/>
          <w:szCs w:val="20"/>
        </w:rPr>
      </w:pPr>
    </w:p>
    <w:p w14:paraId="5D9652B7" w14:textId="06157A8A" w:rsidR="006429AE" w:rsidRPr="00925CCF" w:rsidRDefault="006429AE"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925CCF">
        <w:rPr>
          <w:rFonts w:ascii="Bahnschrift SemiLight" w:hAnsi="Bahnschrift SemiLight" w:cs="Times New Roman"/>
          <w:noProof/>
          <w:color w:val="000000" w:themeColor="text1"/>
          <w:sz w:val="20"/>
          <w:szCs w:val="20"/>
        </w:rPr>
        <w:t>Celkem bylo v roce 20</w:t>
      </w:r>
      <w:r w:rsidR="00FA5E88" w:rsidRPr="00925CCF">
        <w:rPr>
          <w:rFonts w:ascii="Bahnschrift SemiLight" w:hAnsi="Bahnschrift SemiLight" w:cs="Times New Roman"/>
          <w:noProof/>
          <w:color w:val="000000" w:themeColor="text1"/>
          <w:sz w:val="20"/>
          <w:szCs w:val="20"/>
        </w:rPr>
        <w:t>2</w:t>
      </w:r>
      <w:r w:rsidR="004C220A">
        <w:rPr>
          <w:rFonts w:ascii="Bahnschrift SemiLight" w:hAnsi="Bahnschrift SemiLight" w:cs="Times New Roman"/>
          <w:noProof/>
          <w:color w:val="000000" w:themeColor="text1"/>
          <w:sz w:val="20"/>
          <w:szCs w:val="20"/>
        </w:rPr>
        <w:t>2</w:t>
      </w:r>
      <w:r w:rsidRPr="00925CCF">
        <w:rPr>
          <w:rFonts w:ascii="Bahnschrift SemiLight" w:hAnsi="Bahnschrift SemiLight" w:cs="Times New Roman"/>
          <w:noProof/>
          <w:color w:val="000000" w:themeColor="text1"/>
          <w:sz w:val="20"/>
          <w:szCs w:val="20"/>
        </w:rPr>
        <w:t>, tj. od 1. 1. 20</w:t>
      </w:r>
      <w:r w:rsidR="00FA5E88" w:rsidRPr="00925CCF">
        <w:rPr>
          <w:rFonts w:ascii="Bahnschrift SemiLight" w:hAnsi="Bahnschrift SemiLight" w:cs="Times New Roman"/>
          <w:noProof/>
          <w:color w:val="000000" w:themeColor="text1"/>
          <w:sz w:val="20"/>
          <w:szCs w:val="20"/>
        </w:rPr>
        <w:t>2</w:t>
      </w:r>
      <w:r w:rsidR="004C220A">
        <w:rPr>
          <w:rFonts w:ascii="Bahnschrift SemiLight" w:hAnsi="Bahnschrift SemiLight" w:cs="Times New Roman"/>
          <w:noProof/>
          <w:color w:val="000000" w:themeColor="text1"/>
          <w:sz w:val="20"/>
          <w:szCs w:val="20"/>
        </w:rPr>
        <w:t>2</w:t>
      </w:r>
      <w:r w:rsidRPr="00925CCF">
        <w:rPr>
          <w:rFonts w:ascii="Bahnschrift SemiLight" w:hAnsi="Bahnschrift SemiLight" w:cs="Times New Roman"/>
          <w:noProof/>
          <w:color w:val="000000" w:themeColor="text1"/>
          <w:sz w:val="20"/>
          <w:szCs w:val="20"/>
        </w:rPr>
        <w:t xml:space="preserve"> do 3</w:t>
      </w:r>
      <w:r w:rsidR="004C220A">
        <w:rPr>
          <w:rFonts w:ascii="Bahnschrift SemiLight" w:hAnsi="Bahnschrift SemiLight" w:cs="Times New Roman"/>
          <w:noProof/>
          <w:color w:val="000000" w:themeColor="text1"/>
          <w:sz w:val="20"/>
          <w:szCs w:val="20"/>
        </w:rPr>
        <w:t>0</w:t>
      </w:r>
      <w:r w:rsidRPr="00925CCF">
        <w:rPr>
          <w:rFonts w:ascii="Bahnschrift SemiLight" w:hAnsi="Bahnschrift SemiLight" w:cs="Times New Roman"/>
          <w:noProof/>
          <w:color w:val="000000" w:themeColor="text1"/>
          <w:sz w:val="20"/>
          <w:szCs w:val="20"/>
        </w:rPr>
        <w:t xml:space="preserve">. </w:t>
      </w:r>
      <w:r w:rsidR="004C220A">
        <w:rPr>
          <w:rFonts w:ascii="Bahnschrift SemiLight" w:hAnsi="Bahnschrift SemiLight" w:cs="Times New Roman"/>
          <w:noProof/>
          <w:color w:val="000000" w:themeColor="text1"/>
          <w:sz w:val="20"/>
          <w:szCs w:val="20"/>
        </w:rPr>
        <w:t>6</w:t>
      </w:r>
      <w:r w:rsidRPr="00925CCF">
        <w:rPr>
          <w:rFonts w:ascii="Bahnschrift SemiLight" w:hAnsi="Bahnschrift SemiLight" w:cs="Times New Roman"/>
          <w:noProof/>
          <w:color w:val="000000" w:themeColor="text1"/>
          <w:sz w:val="20"/>
          <w:szCs w:val="20"/>
        </w:rPr>
        <w:t>. 20</w:t>
      </w:r>
      <w:r w:rsidR="00FA5E88" w:rsidRPr="00925CCF">
        <w:rPr>
          <w:rFonts w:ascii="Bahnschrift SemiLight" w:hAnsi="Bahnschrift SemiLight" w:cs="Times New Roman"/>
          <w:noProof/>
          <w:color w:val="000000" w:themeColor="text1"/>
          <w:sz w:val="20"/>
          <w:szCs w:val="20"/>
        </w:rPr>
        <w:t>2</w:t>
      </w:r>
      <w:r w:rsidR="004C220A">
        <w:rPr>
          <w:rFonts w:ascii="Bahnschrift SemiLight" w:hAnsi="Bahnschrift SemiLight" w:cs="Times New Roman"/>
          <w:noProof/>
          <w:color w:val="000000" w:themeColor="text1"/>
          <w:sz w:val="20"/>
          <w:szCs w:val="20"/>
        </w:rPr>
        <w:t>2</w:t>
      </w:r>
      <w:r w:rsidRPr="00925CCF">
        <w:rPr>
          <w:rFonts w:ascii="Bahnschrift SemiLight" w:hAnsi="Bahnschrift SemiLight" w:cs="Times New Roman"/>
          <w:noProof/>
          <w:color w:val="000000" w:themeColor="text1"/>
          <w:sz w:val="20"/>
          <w:szCs w:val="20"/>
        </w:rPr>
        <w:t xml:space="preserve">, evidováno </w:t>
      </w:r>
      <w:r w:rsidR="004C220A" w:rsidRPr="004C220A">
        <w:rPr>
          <w:rFonts w:ascii="Bahnschrift SemiLight" w:hAnsi="Bahnschrift SemiLight" w:cs="Times New Roman"/>
          <w:noProof/>
          <w:color w:val="000000" w:themeColor="text1"/>
          <w:sz w:val="20"/>
          <w:szCs w:val="20"/>
        </w:rPr>
        <w:t>199</w:t>
      </w:r>
      <w:r w:rsidR="004C220A">
        <w:rPr>
          <w:rFonts w:ascii="Bahnschrift SemiLight" w:hAnsi="Bahnschrift SemiLight" w:cs="Times New Roman"/>
          <w:noProof/>
          <w:color w:val="000000" w:themeColor="text1"/>
          <w:sz w:val="20"/>
          <w:szCs w:val="20"/>
        </w:rPr>
        <w:t xml:space="preserve"> </w:t>
      </w:r>
      <w:r w:rsidR="004C220A" w:rsidRPr="004C220A">
        <w:rPr>
          <w:rFonts w:ascii="Bahnschrift SemiLight" w:hAnsi="Bahnschrift SemiLight" w:cs="Times New Roman"/>
          <w:noProof/>
          <w:color w:val="000000" w:themeColor="text1"/>
          <w:sz w:val="20"/>
          <w:szCs w:val="20"/>
        </w:rPr>
        <w:t>643</w:t>
      </w:r>
      <w:r w:rsidR="00225DD5" w:rsidRPr="00925CCF">
        <w:rPr>
          <w:rFonts w:ascii="Bahnschrift SemiLight" w:hAnsi="Bahnschrift SemiLight" w:cs="Times New Roman"/>
          <w:noProof/>
          <w:color w:val="000000" w:themeColor="text1"/>
          <w:sz w:val="20"/>
          <w:szCs w:val="20"/>
        </w:rPr>
        <w:t xml:space="preserve"> </w:t>
      </w:r>
      <w:r w:rsidRPr="00925CCF">
        <w:rPr>
          <w:rFonts w:ascii="Bahnschrift SemiLight" w:hAnsi="Bahnschrift SemiLight" w:cs="Times New Roman"/>
          <w:noProof/>
          <w:color w:val="000000" w:themeColor="text1"/>
          <w:sz w:val="20"/>
          <w:szCs w:val="20"/>
        </w:rPr>
        <w:t xml:space="preserve">přestupků a trestných činů. Z tohoto počtu bylo evidováno </w:t>
      </w:r>
      <w:r w:rsidR="004C220A" w:rsidRPr="004C220A">
        <w:rPr>
          <w:rFonts w:ascii="Bahnschrift SemiLight" w:hAnsi="Bahnschrift SemiLight" w:cs="Times New Roman"/>
          <w:noProof/>
          <w:color w:val="000000" w:themeColor="text1"/>
          <w:sz w:val="20"/>
          <w:szCs w:val="20"/>
        </w:rPr>
        <w:t>43</w:t>
      </w:r>
      <w:r w:rsidR="004C220A">
        <w:rPr>
          <w:rFonts w:ascii="Bahnschrift SemiLight" w:hAnsi="Bahnschrift SemiLight" w:cs="Times New Roman"/>
          <w:noProof/>
          <w:color w:val="000000" w:themeColor="text1"/>
          <w:sz w:val="20"/>
          <w:szCs w:val="20"/>
        </w:rPr>
        <w:t xml:space="preserve"> </w:t>
      </w:r>
      <w:r w:rsidR="004C220A" w:rsidRPr="004C220A">
        <w:rPr>
          <w:rFonts w:ascii="Bahnschrift SemiLight" w:hAnsi="Bahnschrift SemiLight" w:cs="Times New Roman"/>
          <w:noProof/>
          <w:color w:val="000000" w:themeColor="text1"/>
          <w:sz w:val="20"/>
          <w:szCs w:val="20"/>
        </w:rPr>
        <w:t>768</w:t>
      </w:r>
      <w:r w:rsidR="00225DD5" w:rsidRPr="00925CCF">
        <w:rPr>
          <w:rFonts w:ascii="Bahnschrift SemiLight" w:hAnsi="Bahnschrift SemiLight" w:cs="Times New Roman"/>
          <w:noProof/>
          <w:color w:val="000000" w:themeColor="text1"/>
          <w:sz w:val="20"/>
          <w:szCs w:val="20"/>
        </w:rPr>
        <w:t xml:space="preserve"> </w:t>
      </w:r>
      <w:r w:rsidRPr="00925CCF">
        <w:rPr>
          <w:rFonts w:ascii="Bahnschrift SemiLight" w:hAnsi="Bahnschrift SemiLight" w:cs="Times New Roman"/>
          <w:noProof/>
          <w:color w:val="000000" w:themeColor="text1"/>
          <w:sz w:val="20"/>
          <w:szCs w:val="20"/>
        </w:rPr>
        <w:t xml:space="preserve">přestupků a trestných činů ženám </w:t>
      </w:r>
      <w:r w:rsidR="007D2840" w:rsidRPr="00925CCF">
        <w:rPr>
          <w:rFonts w:ascii="Bahnschrift SemiLight" w:hAnsi="Bahnschrift SemiLight" w:cs="Times New Roman"/>
          <w:noProof/>
          <w:color w:val="000000" w:themeColor="text1"/>
          <w:sz w:val="20"/>
          <w:szCs w:val="20"/>
        </w:rPr>
        <w:t>-</w:t>
      </w:r>
      <w:r w:rsidRPr="00925CCF">
        <w:rPr>
          <w:rFonts w:ascii="Bahnschrift SemiLight" w:hAnsi="Bahnschrift SemiLight" w:cs="Times New Roman"/>
          <w:noProof/>
          <w:color w:val="000000" w:themeColor="text1"/>
          <w:sz w:val="20"/>
          <w:szCs w:val="20"/>
        </w:rPr>
        <w:t xml:space="preserve"> řidičkám, což činí </w:t>
      </w:r>
      <w:r w:rsidR="00225DD5" w:rsidRPr="00925CCF">
        <w:rPr>
          <w:rFonts w:ascii="Bahnschrift SemiLight" w:hAnsi="Bahnschrift SemiLight" w:cs="Times New Roman"/>
          <w:noProof/>
          <w:color w:val="000000" w:themeColor="text1"/>
          <w:sz w:val="20"/>
          <w:szCs w:val="20"/>
        </w:rPr>
        <w:t>2</w:t>
      </w:r>
      <w:r w:rsidR="004C220A">
        <w:rPr>
          <w:rFonts w:ascii="Bahnschrift SemiLight" w:hAnsi="Bahnschrift SemiLight" w:cs="Times New Roman"/>
          <w:noProof/>
          <w:color w:val="000000" w:themeColor="text1"/>
          <w:sz w:val="20"/>
          <w:szCs w:val="20"/>
        </w:rPr>
        <w:t>1</w:t>
      </w:r>
      <w:r w:rsidR="00225DD5" w:rsidRPr="00925CCF">
        <w:rPr>
          <w:rFonts w:ascii="Bahnschrift SemiLight" w:hAnsi="Bahnschrift SemiLight" w:cs="Times New Roman"/>
          <w:noProof/>
          <w:color w:val="000000" w:themeColor="text1"/>
          <w:sz w:val="20"/>
          <w:szCs w:val="20"/>
        </w:rPr>
        <w:t>,</w:t>
      </w:r>
      <w:r w:rsidR="004C220A">
        <w:rPr>
          <w:rFonts w:ascii="Bahnschrift SemiLight" w:hAnsi="Bahnschrift SemiLight" w:cs="Times New Roman"/>
          <w:noProof/>
          <w:color w:val="000000" w:themeColor="text1"/>
          <w:sz w:val="20"/>
          <w:szCs w:val="20"/>
        </w:rPr>
        <w:t>9</w:t>
      </w:r>
      <w:r w:rsidR="00225DD5" w:rsidRPr="00925CCF">
        <w:rPr>
          <w:rFonts w:ascii="Bahnschrift SemiLight" w:hAnsi="Bahnschrift SemiLight" w:cs="Times New Roman"/>
          <w:noProof/>
          <w:color w:val="000000" w:themeColor="text1"/>
          <w:sz w:val="20"/>
          <w:szCs w:val="20"/>
        </w:rPr>
        <w:t xml:space="preserve">2 </w:t>
      </w:r>
      <w:r w:rsidRPr="00925CCF">
        <w:rPr>
          <w:rFonts w:ascii="Bahnschrift SemiLight" w:hAnsi="Bahnschrift SemiLight" w:cs="Times New Roman"/>
          <w:noProof/>
          <w:color w:val="000000" w:themeColor="text1"/>
          <w:sz w:val="20"/>
          <w:szCs w:val="20"/>
        </w:rPr>
        <w:t>% všech evidovaných jednání. Rozdíly mezi jednotlivými kraji v poměru žen a mužů, kterým jsou evidována bodovaná jednání, jsou nepatrné a žádný z krajů se od</w:t>
      </w:r>
      <w:r w:rsidR="00D964BD" w:rsidRPr="00925CCF">
        <w:rPr>
          <w:rFonts w:ascii="Bahnschrift SemiLight" w:hAnsi="Bahnschrift SemiLight" w:cs="Times New Roman"/>
          <w:noProof/>
          <w:color w:val="000000" w:themeColor="text1"/>
          <w:sz w:val="20"/>
          <w:szCs w:val="20"/>
        </w:rPr>
        <w:t xml:space="preserve"> republikového poměru </w:t>
      </w:r>
      <w:r w:rsidR="00887A98" w:rsidRPr="00925CCF">
        <w:rPr>
          <w:rFonts w:ascii="Bahnschrift SemiLight" w:hAnsi="Bahnschrift SemiLight" w:cs="Times New Roman"/>
          <w:noProof/>
          <w:color w:val="000000" w:themeColor="text1"/>
          <w:sz w:val="20"/>
          <w:szCs w:val="20"/>
        </w:rPr>
        <w:t xml:space="preserve">výrazně </w:t>
      </w:r>
      <w:r w:rsidR="00D964BD" w:rsidRPr="00925CCF">
        <w:rPr>
          <w:rFonts w:ascii="Bahnschrift SemiLight" w:hAnsi="Bahnschrift SemiLight" w:cs="Times New Roman"/>
          <w:noProof/>
          <w:color w:val="000000" w:themeColor="text1"/>
          <w:sz w:val="20"/>
          <w:szCs w:val="20"/>
        </w:rPr>
        <w:t>nevymyká</w:t>
      </w:r>
      <w:r w:rsidR="00887A98" w:rsidRPr="00925CCF">
        <w:rPr>
          <w:rFonts w:ascii="Bahnschrift SemiLight" w:hAnsi="Bahnschrift SemiLight" w:cs="Times New Roman"/>
          <w:noProof/>
          <w:color w:val="000000" w:themeColor="text1"/>
          <w:sz w:val="20"/>
          <w:szCs w:val="20"/>
        </w:rPr>
        <w:t xml:space="preserve"> (po</w:t>
      </w:r>
      <w:r w:rsidR="001F4496" w:rsidRPr="00925CCF">
        <w:rPr>
          <w:rFonts w:ascii="Bahnschrift SemiLight" w:hAnsi="Bahnschrift SemiLight" w:cs="Times New Roman"/>
          <w:noProof/>
          <w:color w:val="000000" w:themeColor="text1"/>
          <w:sz w:val="20"/>
          <w:szCs w:val="20"/>
        </w:rPr>
        <w:t>díl</w:t>
      </w:r>
      <w:r w:rsidR="00887A98" w:rsidRPr="00925CCF">
        <w:rPr>
          <w:rFonts w:ascii="Bahnschrift SemiLight" w:hAnsi="Bahnschrift SemiLight" w:cs="Times New Roman"/>
          <w:noProof/>
          <w:color w:val="000000" w:themeColor="text1"/>
          <w:sz w:val="20"/>
          <w:szCs w:val="20"/>
        </w:rPr>
        <w:t xml:space="preserve"> žen je mezi 1</w:t>
      </w:r>
      <w:r w:rsidR="00FB27AB">
        <w:rPr>
          <w:rFonts w:ascii="Bahnschrift SemiLight" w:hAnsi="Bahnschrift SemiLight" w:cs="Times New Roman"/>
          <w:noProof/>
          <w:color w:val="000000" w:themeColor="text1"/>
          <w:sz w:val="20"/>
          <w:szCs w:val="20"/>
        </w:rPr>
        <w:t>9</w:t>
      </w:r>
      <w:r w:rsidR="00887A98" w:rsidRPr="00925CCF">
        <w:rPr>
          <w:rFonts w:ascii="Bahnschrift SemiLight" w:hAnsi="Bahnschrift SemiLight" w:cs="Times New Roman"/>
          <w:noProof/>
          <w:color w:val="000000" w:themeColor="text1"/>
          <w:sz w:val="20"/>
          <w:szCs w:val="20"/>
        </w:rPr>
        <w:t>,</w:t>
      </w:r>
      <w:r w:rsidR="00FB27AB">
        <w:rPr>
          <w:rFonts w:ascii="Bahnschrift SemiLight" w:hAnsi="Bahnschrift SemiLight" w:cs="Times New Roman"/>
          <w:noProof/>
          <w:color w:val="000000" w:themeColor="text1"/>
          <w:sz w:val="20"/>
          <w:szCs w:val="20"/>
        </w:rPr>
        <w:t>10</w:t>
      </w:r>
      <w:r w:rsidR="00887A98" w:rsidRPr="00925CCF">
        <w:rPr>
          <w:rFonts w:ascii="Bahnschrift SemiLight" w:hAnsi="Bahnschrift SemiLight" w:cs="Times New Roman"/>
          <w:noProof/>
          <w:color w:val="000000" w:themeColor="text1"/>
          <w:sz w:val="20"/>
          <w:szCs w:val="20"/>
        </w:rPr>
        <w:t xml:space="preserve"> % a 2</w:t>
      </w:r>
      <w:r w:rsidR="00FB27AB">
        <w:rPr>
          <w:rFonts w:ascii="Bahnschrift SemiLight" w:hAnsi="Bahnschrift SemiLight" w:cs="Times New Roman"/>
          <w:noProof/>
          <w:color w:val="000000" w:themeColor="text1"/>
          <w:sz w:val="20"/>
          <w:szCs w:val="20"/>
        </w:rPr>
        <w:t>4</w:t>
      </w:r>
      <w:r w:rsidR="00887A98" w:rsidRPr="00925CCF">
        <w:rPr>
          <w:rFonts w:ascii="Bahnschrift SemiLight" w:hAnsi="Bahnschrift SemiLight" w:cs="Times New Roman"/>
          <w:noProof/>
          <w:color w:val="000000" w:themeColor="text1"/>
          <w:sz w:val="20"/>
          <w:szCs w:val="20"/>
        </w:rPr>
        <w:t>,</w:t>
      </w:r>
      <w:r w:rsidR="00861DD2" w:rsidRPr="00925CCF">
        <w:rPr>
          <w:rFonts w:ascii="Bahnschrift SemiLight" w:hAnsi="Bahnschrift SemiLight" w:cs="Times New Roman"/>
          <w:noProof/>
          <w:color w:val="000000" w:themeColor="text1"/>
          <w:sz w:val="20"/>
          <w:szCs w:val="20"/>
        </w:rPr>
        <w:t>6</w:t>
      </w:r>
      <w:r w:rsidR="00FB27AB">
        <w:rPr>
          <w:rFonts w:ascii="Bahnschrift SemiLight" w:hAnsi="Bahnschrift SemiLight" w:cs="Times New Roman"/>
          <w:noProof/>
          <w:color w:val="000000" w:themeColor="text1"/>
          <w:sz w:val="20"/>
          <w:szCs w:val="20"/>
        </w:rPr>
        <w:t>5</w:t>
      </w:r>
      <w:r w:rsidR="00887A98" w:rsidRPr="00925CCF">
        <w:rPr>
          <w:rFonts w:ascii="Bahnschrift SemiLight" w:hAnsi="Bahnschrift SemiLight" w:cs="Times New Roman"/>
          <w:noProof/>
          <w:color w:val="000000" w:themeColor="text1"/>
          <w:sz w:val="20"/>
          <w:szCs w:val="20"/>
        </w:rPr>
        <w:t xml:space="preserve"> %)</w:t>
      </w:r>
      <w:r w:rsidR="00D964BD" w:rsidRPr="00925CCF">
        <w:rPr>
          <w:rFonts w:ascii="Bahnschrift SemiLight" w:hAnsi="Bahnschrift SemiLight" w:cs="Times New Roman"/>
          <w:noProof/>
          <w:color w:val="000000" w:themeColor="text1"/>
          <w:sz w:val="20"/>
          <w:szCs w:val="20"/>
        </w:rPr>
        <w:t>.</w:t>
      </w:r>
    </w:p>
    <w:p w14:paraId="6AF00F0B" w14:textId="7AD85627" w:rsidR="006429AE" w:rsidRPr="00925CCF" w:rsidRDefault="006429AE"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925CCF">
        <w:rPr>
          <w:rFonts w:ascii="Bahnschrift SemiLight" w:hAnsi="Bahnschrift SemiLight" w:cs="Times New Roman"/>
          <w:noProof/>
          <w:color w:val="000000" w:themeColor="text1"/>
          <w:sz w:val="20"/>
          <w:szCs w:val="20"/>
        </w:rPr>
        <w:t xml:space="preserve">Průměrně byl za období </w:t>
      </w:r>
      <w:r w:rsidR="00680C19" w:rsidRPr="00925CCF">
        <w:rPr>
          <w:rFonts w:ascii="Bahnschrift SemiLight" w:hAnsi="Bahnschrift SemiLight" w:cs="Times New Roman"/>
          <w:noProof/>
          <w:color w:val="000000" w:themeColor="text1"/>
          <w:sz w:val="20"/>
          <w:szCs w:val="20"/>
        </w:rPr>
        <w:t>roku</w:t>
      </w:r>
      <w:r w:rsidRPr="00925CCF">
        <w:rPr>
          <w:rFonts w:ascii="Bahnschrift SemiLight" w:hAnsi="Bahnschrift SemiLight" w:cs="Times New Roman"/>
          <w:noProof/>
          <w:color w:val="000000" w:themeColor="text1"/>
          <w:sz w:val="20"/>
          <w:szCs w:val="20"/>
        </w:rPr>
        <w:t xml:space="preserve"> 20</w:t>
      </w:r>
      <w:r w:rsidR="00FA5E88" w:rsidRPr="00925CCF">
        <w:rPr>
          <w:rFonts w:ascii="Bahnschrift SemiLight" w:hAnsi="Bahnschrift SemiLight" w:cs="Times New Roman"/>
          <w:noProof/>
          <w:color w:val="000000" w:themeColor="text1"/>
          <w:sz w:val="20"/>
          <w:szCs w:val="20"/>
        </w:rPr>
        <w:t>2</w:t>
      </w:r>
      <w:r w:rsidR="00FB27AB">
        <w:rPr>
          <w:rFonts w:ascii="Bahnschrift SemiLight" w:hAnsi="Bahnschrift SemiLight" w:cs="Times New Roman"/>
          <w:noProof/>
          <w:color w:val="000000" w:themeColor="text1"/>
          <w:sz w:val="20"/>
          <w:szCs w:val="20"/>
        </w:rPr>
        <w:t>2</w:t>
      </w:r>
      <w:r w:rsidRPr="00925CCF">
        <w:rPr>
          <w:rFonts w:ascii="Bahnschrift SemiLight" w:hAnsi="Bahnschrift SemiLight" w:cs="Times New Roman"/>
          <w:noProof/>
          <w:color w:val="000000" w:themeColor="text1"/>
          <w:sz w:val="20"/>
          <w:szCs w:val="20"/>
        </w:rPr>
        <w:t xml:space="preserve"> evidován přírůstek </w:t>
      </w:r>
      <w:r w:rsidR="00E0794D">
        <w:rPr>
          <w:rFonts w:ascii="Bahnschrift SemiLight" w:hAnsi="Bahnschrift SemiLight" w:cs="Times New Roman"/>
          <w:noProof/>
          <w:color w:val="000000" w:themeColor="text1"/>
          <w:sz w:val="20"/>
          <w:szCs w:val="20"/>
        </w:rPr>
        <w:t>1097</w:t>
      </w:r>
      <w:r w:rsidR="00680C19" w:rsidRPr="00925CCF">
        <w:rPr>
          <w:rFonts w:ascii="Bahnschrift SemiLight" w:hAnsi="Bahnschrift SemiLight" w:cs="Times New Roman"/>
          <w:noProof/>
          <w:color w:val="000000" w:themeColor="text1"/>
          <w:sz w:val="20"/>
          <w:szCs w:val="20"/>
        </w:rPr>
        <w:t xml:space="preserve"> bodovaných jednání za den.</w:t>
      </w:r>
    </w:p>
    <w:p w14:paraId="167E0DAA" w14:textId="4799E25E" w:rsidR="006429AE" w:rsidRDefault="006429AE"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925CCF">
        <w:rPr>
          <w:rFonts w:ascii="Bahnschrift SemiLight" w:hAnsi="Bahnschrift SemiLight" w:cs="Times New Roman"/>
          <w:noProof/>
          <w:color w:val="000000" w:themeColor="text1"/>
          <w:sz w:val="20"/>
          <w:szCs w:val="20"/>
        </w:rPr>
        <w:t>V Č</w:t>
      </w:r>
      <w:r w:rsidR="002E7F6E" w:rsidRPr="00925CCF">
        <w:rPr>
          <w:rFonts w:ascii="Bahnschrift SemiLight" w:hAnsi="Bahnschrift SemiLight" w:cs="Times New Roman"/>
          <w:noProof/>
          <w:color w:val="000000" w:themeColor="text1"/>
          <w:sz w:val="20"/>
          <w:szCs w:val="20"/>
        </w:rPr>
        <w:t>R</w:t>
      </w:r>
      <w:r w:rsidRPr="00925CCF">
        <w:rPr>
          <w:rFonts w:ascii="Bahnschrift SemiLight" w:hAnsi="Bahnschrift SemiLight" w:cs="Times New Roman"/>
          <w:noProof/>
          <w:color w:val="000000" w:themeColor="text1"/>
          <w:sz w:val="20"/>
          <w:szCs w:val="20"/>
        </w:rPr>
        <w:t xml:space="preserve"> jsou body udělovány řidičům za přestupky a trestné činy, které jsou zakotveny v těchto zákonech:</w:t>
      </w:r>
      <w:r w:rsidR="00E47738" w:rsidRPr="00925CCF">
        <w:rPr>
          <w:rFonts w:ascii="Bahnschrift SemiLight" w:hAnsi="Bahnschrift SemiLight" w:cs="Times New Roman"/>
          <w:noProof/>
          <w:color w:val="000000" w:themeColor="text1"/>
          <w:sz w:val="20"/>
          <w:szCs w:val="20"/>
        </w:rPr>
        <w:t xml:space="preserve"> </w:t>
      </w:r>
      <w:r w:rsidR="00BE2BF9" w:rsidRPr="00925CCF">
        <w:rPr>
          <w:rFonts w:ascii="Bahnschrift SemiLight" w:hAnsi="Bahnschrift SemiLight" w:cs="Times New Roman"/>
          <w:noProof/>
          <w:color w:val="000000" w:themeColor="text1"/>
          <w:sz w:val="20"/>
          <w:szCs w:val="20"/>
        </w:rPr>
        <w:t>zákon č. 361/2000 Sb. o provozu na pozemních komunikacích</w:t>
      </w:r>
      <w:r w:rsidR="005B1CF8" w:rsidRPr="00925CCF">
        <w:rPr>
          <w:rFonts w:ascii="Bahnschrift SemiLight" w:hAnsi="Bahnschrift SemiLight" w:cs="Times New Roman"/>
          <w:noProof/>
          <w:color w:val="000000" w:themeColor="text1"/>
          <w:sz w:val="20"/>
          <w:szCs w:val="20"/>
        </w:rPr>
        <w:t xml:space="preserve">, ve znění pozdějších předpisů, </w:t>
      </w:r>
      <w:r w:rsidR="00E47738" w:rsidRPr="00925CCF">
        <w:rPr>
          <w:rFonts w:ascii="Bahnschrift SemiLight" w:hAnsi="Bahnschrift SemiLight" w:cs="Times New Roman"/>
          <w:noProof/>
          <w:color w:val="000000" w:themeColor="text1"/>
          <w:sz w:val="20"/>
          <w:szCs w:val="20"/>
        </w:rPr>
        <w:t>zákon č. 40/2009 Sb., trestní zákoník, ve znění pozdějších předpisů</w:t>
      </w:r>
      <w:r w:rsidRPr="00925CCF">
        <w:rPr>
          <w:rFonts w:ascii="Bahnschrift SemiLight" w:hAnsi="Bahnschrift SemiLight" w:cs="Times New Roman"/>
          <w:noProof/>
          <w:color w:val="000000" w:themeColor="text1"/>
          <w:sz w:val="20"/>
          <w:szCs w:val="20"/>
        </w:rPr>
        <w:t xml:space="preserve"> a </w:t>
      </w:r>
      <w:r w:rsidR="00BE2BF9" w:rsidRPr="00925CCF">
        <w:rPr>
          <w:rFonts w:ascii="Bahnschrift SemiLight" w:hAnsi="Bahnschrift SemiLight" w:cs="Times New Roman"/>
          <w:noProof/>
          <w:color w:val="000000" w:themeColor="text1"/>
          <w:sz w:val="20"/>
          <w:szCs w:val="20"/>
        </w:rPr>
        <w:t>zákon č. 111/1994 Sb., o silniční dopravě</w:t>
      </w:r>
      <w:r w:rsidRPr="00925CCF">
        <w:rPr>
          <w:rFonts w:ascii="Bahnschrift SemiLight" w:hAnsi="Bahnschrift SemiLight" w:cs="Times New Roman"/>
          <w:noProof/>
          <w:color w:val="000000" w:themeColor="text1"/>
          <w:sz w:val="20"/>
          <w:szCs w:val="20"/>
        </w:rPr>
        <w:t>, ve znění pozdějších předpisů.</w:t>
      </w:r>
    </w:p>
    <w:p w14:paraId="758E09AF" w14:textId="77777777" w:rsidR="00925CCF" w:rsidRPr="00925CCF" w:rsidRDefault="00925CCF" w:rsidP="002E7F6E">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p>
    <w:tbl>
      <w:tblPr>
        <w:tblStyle w:val="Tabulkaseznamu4zvraznn1"/>
        <w:tblW w:w="467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55"/>
        <w:gridCol w:w="1984"/>
        <w:gridCol w:w="1134"/>
      </w:tblGrid>
      <w:tr w:rsidR="00925CCF" w:rsidRPr="00597434" w14:paraId="4F824A0B" w14:textId="77777777" w:rsidTr="00EA69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tcBorders>
            <w:shd w:val="clear" w:color="auto" w:fill="008080"/>
            <w:noWrap/>
            <w:hideMark/>
          </w:tcPr>
          <w:p w14:paraId="50E00D53" w14:textId="77777777" w:rsidR="00925CCF" w:rsidRPr="00597434" w:rsidRDefault="00925CCF" w:rsidP="00392628">
            <w:pPr>
              <w:rPr>
                <w:rFonts w:ascii="Bahnschrift" w:eastAsia="Times New Roman" w:hAnsi="Bahnschrift" w:cs="Calibri"/>
                <w:sz w:val="20"/>
                <w:lang w:eastAsia="cs-CZ"/>
              </w:rPr>
            </w:pPr>
            <w:r w:rsidRPr="00597434">
              <w:rPr>
                <w:rFonts w:ascii="Bahnschrift" w:eastAsia="Times New Roman" w:hAnsi="Bahnschrift" w:cs="Calibri"/>
                <w:sz w:val="20"/>
                <w:lang w:eastAsia="cs-CZ"/>
              </w:rPr>
              <w:t>Zákon</w:t>
            </w:r>
          </w:p>
        </w:tc>
        <w:tc>
          <w:tcPr>
            <w:tcW w:w="1984" w:type="dxa"/>
            <w:tcBorders>
              <w:top w:val="none" w:sz="0" w:space="0" w:color="auto"/>
              <w:bottom w:val="none" w:sz="0" w:space="0" w:color="auto"/>
            </w:tcBorders>
            <w:shd w:val="clear" w:color="auto" w:fill="008080"/>
            <w:noWrap/>
            <w:hideMark/>
          </w:tcPr>
          <w:p w14:paraId="624C488B" w14:textId="77777777" w:rsidR="00925CCF" w:rsidRPr="00597434" w:rsidRDefault="00925CCF" w:rsidP="0039262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b w:val="0"/>
                <w:bCs w:val="0"/>
                <w:sz w:val="20"/>
                <w:lang w:eastAsia="cs-CZ"/>
              </w:rPr>
            </w:pPr>
            <w:r w:rsidRPr="00597434">
              <w:rPr>
                <w:rFonts w:ascii="Bahnschrift" w:eastAsia="Times New Roman" w:hAnsi="Bahnschrift" w:cs="Calibri"/>
                <w:sz w:val="20"/>
                <w:lang w:eastAsia="cs-CZ"/>
              </w:rPr>
              <w:t>Počet evidovaných přestupků</w:t>
            </w:r>
          </w:p>
        </w:tc>
        <w:tc>
          <w:tcPr>
            <w:tcW w:w="1134" w:type="dxa"/>
            <w:tcBorders>
              <w:top w:val="none" w:sz="0" w:space="0" w:color="auto"/>
              <w:bottom w:val="none" w:sz="0" w:space="0" w:color="auto"/>
              <w:right w:val="none" w:sz="0" w:space="0" w:color="auto"/>
            </w:tcBorders>
            <w:shd w:val="clear" w:color="auto" w:fill="008080"/>
          </w:tcPr>
          <w:p w14:paraId="3E6BFAD3" w14:textId="4292C591" w:rsidR="00925CCF" w:rsidRPr="00597434" w:rsidRDefault="00925CCF" w:rsidP="0039262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20"/>
                <w:lang w:eastAsia="cs-CZ"/>
              </w:rPr>
            </w:pPr>
            <w:r w:rsidRPr="00597434">
              <w:rPr>
                <w:rFonts w:ascii="Bahnschrift" w:eastAsia="Times New Roman" w:hAnsi="Bahnschrift" w:cs="Calibri"/>
                <w:sz w:val="20"/>
                <w:lang w:eastAsia="cs-CZ"/>
              </w:rPr>
              <w:t>Podíl</w:t>
            </w:r>
          </w:p>
        </w:tc>
      </w:tr>
      <w:tr w:rsidR="00EA692F" w:rsidRPr="00597434" w14:paraId="2CA6C55A"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shd w:val="clear" w:color="auto" w:fill="F3FFFC"/>
            <w:noWrap/>
            <w:hideMark/>
          </w:tcPr>
          <w:p w14:paraId="545F5638" w14:textId="77777777" w:rsidR="00EA692F" w:rsidRPr="00597434" w:rsidRDefault="00EA692F" w:rsidP="00EA692F">
            <w:pPr>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361/2000 Sb.</w:t>
            </w:r>
          </w:p>
        </w:tc>
        <w:tc>
          <w:tcPr>
            <w:tcW w:w="1984" w:type="dxa"/>
            <w:shd w:val="clear" w:color="auto" w:fill="F3FFFC"/>
            <w:noWrap/>
            <w:vAlign w:val="bottom"/>
            <w:hideMark/>
          </w:tcPr>
          <w:p w14:paraId="687B9475" w14:textId="79E4E0EA" w:rsidR="00EA692F" w:rsidRPr="00EA692F" w:rsidRDefault="00EA692F" w:rsidP="00EA692F">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20"/>
                <w:lang w:eastAsia="cs-CZ"/>
              </w:rPr>
            </w:pPr>
            <w:r w:rsidRPr="00EA692F">
              <w:rPr>
                <w:rFonts w:ascii="Bahnschrift" w:hAnsi="Bahnschrift" w:cs="Calibri"/>
                <w:b/>
                <w:color w:val="000000"/>
              </w:rPr>
              <w:t>194 745</w:t>
            </w:r>
          </w:p>
        </w:tc>
        <w:tc>
          <w:tcPr>
            <w:tcW w:w="1134" w:type="dxa"/>
            <w:shd w:val="clear" w:color="auto" w:fill="F3FFFC"/>
            <w:noWrap/>
            <w:vAlign w:val="bottom"/>
            <w:hideMark/>
          </w:tcPr>
          <w:p w14:paraId="67FB3ED8" w14:textId="3BBC61A2" w:rsidR="00EA692F" w:rsidRPr="00EA692F" w:rsidRDefault="00EA692F" w:rsidP="00EA692F">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20"/>
                <w:lang w:eastAsia="cs-CZ"/>
              </w:rPr>
            </w:pPr>
            <w:r w:rsidRPr="00EA692F">
              <w:rPr>
                <w:rFonts w:ascii="Bahnschrift" w:hAnsi="Bahnschrift" w:cs="Calibri"/>
                <w:b/>
                <w:color w:val="000000"/>
              </w:rPr>
              <w:t>97,55%</w:t>
            </w:r>
          </w:p>
        </w:tc>
      </w:tr>
      <w:tr w:rsidR="00EA692F" w:rsidRPr="00597434" w14:paraId="73768AE0"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4EDE238" w14:textId="77777777" w:rsidR="00EA692F" w:rsidRPr="00597434" w:rsidRDefault="00EA692F" w:rsidP="00EA692F">
            <w:pPr>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40/2009 Sb.</w:t>
            </w:r>
          </w:p>
        </w:tc>
        <w:tc>
          <w:tcPr>
            <w:tcW w:w="1984" w:type="dxa"/>
            <w:noWrap/>
            <w:vAlign w:val="bottom"/>
            <w:hideMark/>
          </w:tcPr>
          <w:p w14:paraId="050C2DA1" w14:textId="30BC424F" w:rsidR="00EA692F" w:rsidRPr="00EA692F" w:rsidRDefault="00EA692F" w:rsidP="00EA692F">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b/>
                <w:color w:val="000000"/>
                <w:sz w:val="20"/>
                <w:lang w:eastAsia="cs-CZ"/>
              </w:rPr>
            </w:pPr>
            <w:r w:rsidRPr="00EA692F">
              <w:rPr>
                <w:rFonts w:ascii="Bahnschrift" w:hAnsi="Bahnschrift" w:cs="Calibri"/>
                <w:b/>
                <w:color w:val="000000"/>
              </w:rPr>
              <w:t>4 677</w:t>
            </w:r>
          </w:p>
        </w:tc>
        <w:tc>
          <w:tcPr>
            <w:tcW w:w="1134" w:type="dxa"/>
            <w:noWrap/>
            <w:vAlign w:val="bottom"/>
            <w:hideMark/>
          </w:tcPr>
          <w:p w14:paraId="3F3F1E34" w14:textId="513A1FE1" w:rsidR="00EA692F" w:rsidRPr="00EA692F" w:rsidRDefault="00EA692F" w:rsidP="00EA692F">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b/>
                <w:color w:val="000000"/>
                <w:sz w:val="20"/>
                <w:lang w:eastAsia="cs-CZ"/>
              </w:rPr>
            </w:pPr>
            <w:r w:rsidRPr="00EA692F">
              <w:rPr>
                <w:rFonts w:ascii="Bahnschrift" w:hAnsi="Bahnschrift" w:cs="Calibri"/>
                <w:b/>
                <w:color w:val="000000"/>
              </w:rPr>
              <w:t>2,34%</w:t>
            </w:r>
          </w:p>
        </w:tc>
      </w:tr>
      <w:tr w:rsidR="00EA692F" w:rsidRPr="00597434" w14:paraId="600E7D1A"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shd w:val="clear" w:color="auto" w:fill="F3FFFC"/>
            <w:noWrap/>
            <w:hideMark/>
          </w:tcPr>
          <w:p w14:paraId="25BAB959" w14:textId="77777777" w:rsidR="00EA692F" w:rsidRPr="00597434" w:rsidRDefault="00EA692F" w:rsidP="00EA692F">
            <w:pPr>
              <w:rPr>
                <w:rFonts w:ascii="Bahnschrift" w:eastAsia="Times New Roman" w:hAnsi="Bahnschrift" w:cs="Calibri"/>
                <w:color w:val="000000"/>
                <w:sz w:val="20"/>
                <w:lang w:eastAsia="cs-CZ"/>
              </w:rPr>
            </w:pPr>
            <w:r w:rsidRPr="00597434">
              <w:rPr>
                <w:rFonts w:ascii="Bahnschrift" w:eastAsia="Times New Roman" w:hAnsi="Bahnschrift" w:cs="Calibri"/>
                <w:color w:val="000000"/>
                <w:sz w:val="20"/>
                <w:lang w:eastAsia="cs-CZ"/>
              </w:rPr>
              <w:t>111/1994 Sb.</w:t>
            </w:r>
          </w:p>
        </w:tc>
        <w:tc>
          <w:tcPr>
            <w:tcW w:w="1984" w:type="dxa"/>
            <w:shd w:val="clear" w:color="auto" w:fill="F3FFFC"/>
            <w:noWrap/>
            <w:vAlign w:val="bottom"/>
            <w:hideMark/>
          </w:tcPr>
          <w:p w14:paraId="07655C7C" w14:textId="6E77D34E" w:rsidR="00EA692F" w:rsidRPr="00EA692F" w:rsidRDefault="00EA692F" w:rsidP="00EA692F">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20"/>
                <w:lang w:eastAsia="cs-CZ"/>
              </w:rPr>
            </w:pPr>
            <w:r w:rsidRPr="00EA692F">
              <w:rPr>
                <w:rFonts w:ascii="Bahnschrift" w:hAnsi="Bahnschrift" w:cs="Calibri"/>
                <w:b/>
                <w:color w:val="000000"/>
              </w:rPr>
              <w:t>221</w:t>
            </w:r>
          </w:p>
        </w:tc>
        <w:tc>
          <w:tcPr>
            <w:tcW w:w="1134" w:type="dxa"/>
            <w:shd w:val="clear" w:color="auto" w:fill="F3FFFC"/>
            <w:noWrap/>
            <w:vAlign w:val="bottom"/>
            <w:hideMark/>
          </w:tcPr>
          <w:p w14:paraId="5699A9A8" w14:textId="38E77799" w:rsidR="00EA692F" w:rsidRPr="00EA692F" w:rsidRDefault="00EA692F" w:rsidP="00EA692F">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20"/>
                <w:lang w:eastAsia="cs-CZ"/>
              </w:rPr>
            </w:pPr>
            <w:r w:rsidRPr="00EA692F">
              <w:rPr>
                <w:rFonts w:ascii="Bahnschrift" w:hAnsi="Bahnschrift" w:cs="Calibri"/>
                <w:b/>
                <w:color w:val="000000"/>
              </w:rPr>
              <w:t>0,11%</w:t>
            </w:r>
          </w:p>
        </w:tc>
      </w:tr>
    </w:tbl>
    <w:p w14:paraId="263F8B53" w14:textId="2B952408" w:rsidR="003E18A7" w:rsidRDefault="00326273" w:rsidP="002E7F6E">
      <w:pPr>
        <w:spacing w:before="120" w:after="0" w:line="240" w:lineRule="auto"/>
        <w:jc w:val="both"/>
        <w:rPr>
          <w:rFonts w:ascii="Times New Roman" w:hAnsi="Times New Roman" w:cs="Times New Roman"/>
          <w:bCs/>
          <w:noProof/>
          <w:color w:val="0070C0"/>
          <w:sz w:val="20"/>
          <w:szCs w:val="20"/>
        </w:rPr>
      </w:pPr>
      <w:r w:rsidRPr="00D97370">
        <w:rPr>
          <w:rFonts w:ascii="Bahnschrift SemiLight" w:hAnsi="Bahnschrift SemiLight" w:cs="Times New Roman"/>
          <w:bCs/>
          <w:i/>
          <w:noProof/>
          <w:color w:val="000000" w:themeColor="text1"/>
          <w:sz w:val="20"/>
          <w:szCs w:val="20"/>
        </w:rPr>
        <w:t>Tabulka 2 - stav evidence bodovaných jednání dle jednotlivých zákonů</w:t>
      </w:r>
    </w:p>
    <w:p w14:paraId="1CB07484" w14:textId="6F75E2D8" w:rsidR="00326273" w:rsidRDefault="00326273" w:rsidP="002E7F6E">
      <w:pPr>
        <w:spacing w:before="120" w:after="0" w:line="240" w:lineRule="auto"/>
        <w:jc w:val="both"/>
        <w:rPr>
          <w:rFonts w:ascii="Times New Roman" w:hAnsi="Times New Roman" w:cs="Times New Roman"/>
          <w:bCs/>
          <w:noProof/>
          <w:color w:val="0070C0"/>
          <w:sz w:val="20"/>
          <w:szCs w:val="20"/>
        </w:rPr>
      </w:pPr>
    </w:p>
    <w:p w14:paraId="188C7B85" w14:textId="77777777" w:rsidR="00326273" w:rsidRDefault="00326273" w:rsidP="002E7F6E">
      <w:pPr>
        <w:spacing w:before="120" w:after="0" w:line="240" w:lineRule="auto"/>
        <w:jc w:val="both"/>
        <w:rPr>
          <w:rFonts w:ascii="Times New Roman" w:hAnsi="Times New Roman" w:cs="Times New Roman"/>
          <w:bCs/>
          <w:noProof/>
          <w:color w:val="0070C0"/>
          <w:sz w:val="20"/>
          <w:szCs w:val="20"/>
        </w:rPr>
      </w:pPr>
    </w:p>
    <w:p w14:paraId="3E4D8655" w14:textId="11D6E8F7" w:rsidR="00E0794D" w:rsidRDefault="00E0794D" w:rsidP="002E7F6E">
      <w:pPr>
        <w:spacing w:before="120" w:after="0" w:line="240" w:lineRule="auto"/>
        <w:jc w:val="both"/>
        <w:rPr>
          <w:rFonts w:ascii="Times New Roman" w:hAnsi="Times New Roman" w:cs="Times New Roman"/>
          <w:bCs/>
          <w:noProof/>
          <w:color w:val="0070C0"/>
          <w:sz w:val="20"/>
          <w:szCs w:val="20"/>
        </w:rPr>
      </w:pPr>
      <w:r>
        <w:rPr>
          <w:noProof/>
          <w:lang w:eastAsia="cs-CZ"/>
        </w:rPr>
        <w:drawing>
          <wp:inline distT="0" distB="0" distL="0" distR="0" wp14:anchorId="7CB4159C" wp14:editId="2A29D22E">
            <wp:extent cx="5891530" cy="3260034"/>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0454DF6" w14:textId="7FBA2B2F" w:rsidR="00DD45EB" w:rsidRDefault="00DD45EB" w:rsidP="002E7F6E">
      <w:pPr>
        <w:spacing w:before="120" w:after="0" w:line="240" w:lineRule="auto"/>
        <w:jc w:val="both"/>
        <w:rPr>
          <w:rFonts w:ascii="Times New Roman" w:hAnsi="Times New Roman" w:cs="Times New Roman"/>
          <w:bCs/>
          <w:noProof/>
          <w:color w:val="0070C0"/>
          <w:sz w:val="20"/>
          <w:szCs w:val="20"/>
        </w:rPr>
      </w:pPr>
    </w:p>
    <w:p w14:paraId="1D51B40B" w14:textId="77777777" w:rsidR="00B62E1E" w:rsidRPr="003E18A7" w:rsidRDefault="006429AE" w:rsidP="002E7F6E">
      <w:pPr>
        <w:spacing w:before="120" w:after="0" w:line="240" w:lineRule="auto"/>
        <w:jc w:val="both"/>
        <w:rPr>
          <w:rFonts w:ascii="Bahnschrift SemiLight" w:hAnsi="Bahnschrift SemiLight" w:cs="Times New Roman"/>
          <w:i/>
          <w:noProof/>
          <w:color w:val="000000" w:themeColor="text1"/>
          <w:sz w:val="20"/>
          <w:szCs w:val="20"/>
        </w:rPr>
      </w:pPr>
      <w:r w:rsidRPr="003E18A7">
        <w:rPr>
          <w:rFonts w:ascii="Bahnschrift SemiLight" w:hAnsi="Bahnschrift SemiLight" w:cs="Times New Roman"/>
          <w:i/>
          <w:noProof/>
          <w:color w:val="000000" w:themeColor="text1"/>
          <w:sz w:val="20"/>
          <w:szCs w:val="20"/>
        </w:rPr>
        <w:t xml:space="preserve">Graf 1 </w:t>
      </w:r>
      <w:r w:rsidR="007D2840" w:rsidRPr="003E18A7">
        <w:rPr>
          <w:rFonts w:ascii="Bahnschrift SemiLight" w:hAnsi="Bahnschrift SemiLight" w:cs="Times New Roman"/>
          <w:i/>
          <w:noProof/>
          <w:color w:val="000000" w:themeColor="text1"/>
          <w:sz w:val="20"/>
          <w:szCs w:val="20"/>
        </w:rPr>
        <w:t>-</w:t>
      </w:r>
      <w:r w:rsidRPr="003E18A7">
        <w:rPr>
          <w:rFonts w:ascii="Bahnschrift SemiLight" w:hAnsi="Bahnschrift SemiLight" w:cs="Times New Roman"/>
          <w:i/>
          <w:noProof/>
          <w:color w:val="000000" w:themeColor="text1"/>
          <w:sz w:val="20"/>
          <w:szCs w:val="20"/>
        </w:rPr>
        <w:t xml:space="preserve"> stav evidence bodovaných jednání </w:t>
      </w:r>
      <w:r w:rsidR="00887A98" w:rsidRPr="003E18A7">
        <w:rPr>
          <w:rFonts w:ascii="Bahnschrift SemiLight" w:hAnsi="Bahnschrift SemiLight" w:cs="Times New Roman"/>
          <w:i/>
          <w:noProof/>
          <w:color w:val="000000" w:themeColor="text1"/>
          <w:sz w:val="20"/>
          <w:szCs w:val="20"/>
        </w:rPr>
        <w:t>po</w:t>
      </w:r>
      <w:r w:rsidRPr="003E18A7">
        <w:rPr>
          <w:rFonts w:ascii="Bahnschrift SemiLight" w:hAnsi="Bahnschrift SemiLight" w:cs="Times New Roman"/>
          <w:i/>
          <w:noProof/>
          <w:color w:val="000000" w:themeColor="text1"/>
          <w:sz w:val="20"/>
          <w:szCs w:val="20"/>
        </w:rPr>
        <w:t>dle jednotlivých zákonů</w:t>
      </w:r>
    </w:p>
    <w:p w14:paraId="6274C8DC" w14:textId="2B5EA2FA" w:rsidR="00B62E1E" w:rsidRPr="0098231F" w:rsidRDefault="00B62E1E" w:rsidP="002E7F6E">
      <w:pPr>
        <w:spacing w:line="240" w:lineRule="auto"/>
        <w:rPr>
          <w:rFonts w:ascii="Times New Roman" w:hAnsi="Times New Roman" w:cs="Times New Roman"/>
          <w:bCs/>
          <w:noProof/>
          <w:sz w:val="20"/>
          <w:szCs w:val="20"/>
        </w:rPr>
      </w:pPr>
      <w:r w:rsidRPr="0098231F">
        <w:rPr>
          <w:rFonts w:ascii="Times New Roman" w:hAnsi="Times New Roman" w:cs="Times New Roman"/>
          <w:bCs/>
          <w:noProof/>
          <w:sz w:val="20"/>
          <w:szCs w:val="20"/>
        </w:rPr>
        <w:br w:type="page"/>
      </w:r>
    </w:p>
    <w:p w14:paraId="09979862" w14:textId="133C56F4" w:rsidR="0070717D" w:rsidRPr="0070717D" w:rsidRDefault="0070717D" w:rsidP="0070717D">
      <w:pPr>
        <w:pStyle w:val="Nadpis1"/>
        <w:rPr>
          <w:rFonts w:ascii="Bahnschrift SemiBold SemiConden" w:hAnsi="Bahnschrift SemiBold SemiConden"/>
          <w:color w:val="008080"/>
          <w:sz w:val="52"/>
        </w:rPr>
      </w:pPr>
      <w:bookmarkStart w:id="2" w:name="_Toc109388731"/>
      <w:r w:rsidRPr="0070717D">
        <w:rPr>
          <w:rFonts w:ascii="Bahnschrift SemiBold SemiConden" w:hAnsi="Bahnschrift SemiBold SemiConden"/>
          <w:color w:val="008080"/>
          <w:sz w:val="52"/>
        </w:rPr>
        <w:lastRenderedPageBreak/>
        <w:t>Srovnání</w:t>
      </w:r>
      <w:r w:rsidR="003452C6">
        <w:rPr>
          <w:rFonts w:ascii="Bahnschrift SemiBold SemiConden" w:hAnsi="Bahnschrift SemiBold SemiConden"/>
          <w:color w:val="008080"/>
          <w:sz w:val="52"/>
        </w:rPr>
        <w:t xml:space="preserve"> evidence bodovaných jednání za 1. pololetí </w:t>
      </w:r>
      <w:r w:rsidRPr="0070717D">
        <w:rPr>
          <w:rFonts w:ascii="Bahnschrift SemiBold SemiConden" w:hAnsi="Bahnschrift SemiBold SemiConden"/>
          <w:color w:val="008080"/>
          <w:sz w:val="52"/>
        </w:rPr>
        <w:t>rok</w:t>
      </w:r>
      <w:r w:rsidR="003452C6">
        <w:rPr>
          <w:rFonts w:ascii="Bahnschrift SemiBold SemiConden" w:hAnsi="Bahnschrift SemiBold SemiConden"/>
          <w:color w:val="008080"/>
          <w:sz w:val="52"/>
        </w:rPr>
        <w:t>u</w:t>
      </w:r>
      <w:r w:rsidRPr="0070717D">
        <w:rPr>
          <w:rFonts w:ascii="Bahnschrift SemiBold SemiConden" w:hAnsi="Bahnschrift SemiBold SemiConden"/>
          <w:color w:val="008080"/>
          <w:sz w:val="52"/>
        </w:rPr>
        <w:t xml:space="preserve"> 202</w:t>
      </w:r>
      <w:r w:rsidR="003452C6">
        <w:rPr>
          <w:rFonts w:ascii="Bahnschrift SemiBold SemiConden" w:hAnsi="Bahnschrift SemiBold SemiConden"/>
          <w:color w:val="008080"/>
          <w:sz w:val="52"/>
        </w:rPr>
        <w:t>2</w:t>
      </w:r>
      <w:r w:rsidRPr="0070717D">
        <w:rPr>
          <w:rFonts w:ascii="Bahnschrift SemiBold SemiConden" w:hAnsi="Bahnschrift SemiBold SemiConden"/>
          <w:color w:val="008080"/>
          <w:sz w:val="52"/>
        </w:rPr>
        <w:t xml:space="preserve"> podle krajů</w:t>
      </w:r>
      <w:bookmarkEnd w:id="2"/>
    </w:p>
    <w:p w14:paraId="6A8DD278" w14:textId="77777777" w:rsidR="00D14C44" w:rsidRDefault="00D14C44" w:rsidP="003E7D74">
      <w:pPr>
        <w:spacing w:line="240" w:lineRule="auto"/>
        <w:jc w:val="both"/>
        <w:rPr>
          <w:rFonts w:ascii="Bahnschrift SemiLight" w:hAnsi="Bahnschrift SemiLight" w:cs="Times New Roman"/>
          <w:noProof/>
          <w:color w:val="000000" w:themeColor="text1"/>
          <w:sz w:val="20"/>
          <w:szCs w:val="20"/>
        </w:rPr>
      </w:pPr>
    </w:p>
    <w:p w14:paraId="354A88F9" w14:textId="04216C5A" w:rsidR="006429AE" w:rsidRDefault="00B62E1E" w:rsidP="003E7D74">
      <w:pPr>
        <w:spacing w:line="240" w:lineRule="auto"/>
        <w:jc w:val="both"/>
        <w:rPr>
          <w:rFonts w:ascii="Bahnschrift SemiLight" w:hAnsi="Bahnschrift SemiLight" w:cs="Times New Roman"/>
          <w:noProof/>
          <w:color w:val="000000" w:themeColor="text1"/>
          <w:sz w:val="20"/>
          <w:szCs w:val="20"/>
        </w:rPr>
      </w:pPr>
      <w:r w:rsidRPr="0070717D">
        <w:rPr>
          <w:rFonts w:ascii="Bahnschrift SemiLight" w:hAnsi="Bahnschrift SemiLight" w:cs="Times New Roman"/>
          <w:noProof/>
          <w:color w:val="000000" w:themeColor="text1"/>
          <w:sz w:val="20"/>
          <w:szCs w:val="20"/>
        </w:rPr>
        <w:t xml:space="preserve">Následující graf 2 zobrazuje počty přestupků a trestných činů v jednotlivých krajích. Barevně jsou odlišeny kraje s nejnižším </w:t>
      </w:r>
      <w:r w:rsidR="005855D5" w:rsidRPr="0070717D">
        <w:rPr>
          <w:rFonts w:ascii="Bahnschrift SemiLight" w:hAnsi="Bahnschrift SemiLight" w:cs="Times New Roman"/>
          <w:noProof/>
          <w:color w:val="000000" w:themeColor="text1"/>
          <w:sz w:val="20"/>
          <w:szCs w:val="20"/>
        </w:rPr>
        <w:t xml:space="preserve">(Karlovarský) </w:t>
      </w:r>
      <w:r w:rsidRPr="0070717D">
        <w:rPr>
          <w:rFonts w:ascii="Bahnschrift SemiLight" w:hAnsi="Bahnschrift SemiLight" w:cs="Times New Roman"/>
          <w:noProof/>
          <w:color w:val="000000" w:themeColor="text1"/>
          <w:sz w:val="20"/>
          <w:szCs w:val="20"/>
        </w:rPr>
        <w:t xml:space="preserve">a nejvyšším </w:t>
      </w:r>
      <w:r w:rsidR="005855D5" w:rsidRPr="0070717D">
        <w:rPr>
          <w:rFonts w:ascii="Bahnschrift SemiLight" w:hAnsi="Bahnschrift SemiLight" w:cs="Times New Roman"/>
          <w:noProof/>
          <w:color w:val="000000" w:themeColor="text1"/>
          <w:sz w:val="20"/>
          <w:szCs w:val="20"/>
        </w:rPr>
        <w:t xml:space="preserve">(Moravskoslezský) </w:t>
      </w:r>
      <w:r w:rsidRPr="0070717D">
        <w:rPr>
          <w:rFonts w:ascii="Bahnschrift SemiLight" w:hAnsi="Bahnschrift SemiLight" w:cs="Times New Roman"/>
          <w:noProof/>
          <w:color w:val="000000" w:themeColor="text1"/>
          <w:sz w:val="20"/>
          <w:szCs w:val="20"/>
        </w:rPr>
        <w:t>počtem evidovaných přestupků a trestných činů. Z grafu je možné vyčíst porovnání s průměrným počtem evidovaných bodovaných jednání v ČR.</w:t>
      </w:r>
    </w:p>
    <w:p w14:paraId="114674CB" w14:textId="78DD9276" w:rsidR="00DC6AD0" w:rsidRPr="0070717D" w:rsidRDefault="00DC6AD0" w:rsidP="003E7D74">
      <w:pPr>
        <w:spacing w:line="240" w:lineRule="auto"/>
        <w:jc w:val="both"/>
        <w:rPr>
          <w:rFonts w:ascii="Bahnschrift SemiLight" w:hAnsi="Bahnschrift SemiLight" w:cs="Times New Roman"/>
          <w:noProof/>
          <w:color w:val="000000" w:themeColor="text1"/>
          <w:sz w:val="20"/>
          <w:szCs w:val="20"/>
        </w:rPr>
      </w:pPr>
      <w:r>
        <w:rPr>
          <w:noProof/>
          <w:lang w:eastAsia="cs-CZ"/>
        </w:rPr>
        <mc:AlternateContent>
          <mc:Choice Requires="wps">
            <w:drawing>
              <wp:anchor distT="0" distB="0" distL="114300" distR="114300" simplePos="0" relativeHeight="251696640" behindDoc="0" locked="0" layoutInCell="1" allowOverlap="1" wp14:anchorId="6748B10D" wp14:editId="01A0A25C">
                <wp:simplePos x="0" y="0"/>
                <wp:positionH relativeFrom="column">
                  <wp:posOffset>5081186</wp:posOffset>
                </wp:positionH>
                <wp:positionV relativeFrom="paragraph">
                  <wp:posOffset>295358</wp:posOffset>
                </wp:positionV>
                <wp:extent cx="264381" cy="0"/>
                <wp:effectExtent l="0" t="0" r="21590" b="19050"/>
                <wp:wrapNone/>
                <wp:docPr id="7" name="Přímá spojnice 1"/>
                <wp:cNvGraphicFramePr/>
                <a:graphic xmlns:a="http://schemas.openxmlformats.org/drawingml/2006/main">
                  <a:graphicData uri="http://schemas.microsoft.com/office/word/2010/wordprocessingShape">
                    <wps:wsp>
                      <wps:cNvCnPr/>
                      <wps:spPr>
                        <a:xfrm flipV="1">
                          <a:off x="0" y="0"/>
                          <a:ext cx="264381"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ABCD49" id="Přímá spojnice 1" o:spid="_x0000_s1026" style="position:absolute;flip: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1pt,23.25pt" to="420.9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" strokecolor="#bc4542 [3045]"/>
            </w:pict>
          </mc:Fallback>
        </mc:AlternateContent>
      </w:r>
      <w:r>
        <w:rPr>
          <w:noProof/>
          <w:lang w:eastAsia="cs-CZ"/>
        </w:rPr>
        <w:drawing>
          <wp:inline distT="0" distB="0" distL="0" distR="0" wp14:anchorId="69443BF7" wp14:editId="545E55B5">
            <wp:extent cx="6376946" cy="3570135"/>
            <wp:effectExtent l="0" t="0" r="508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8615C9" w14:textId="631B3093" w:rsidR="00686B2C" w:rsidRDefault="00686B2C" w:rsidP="00DC6AD0">
      <w:pPr>
        <w:spacing w:line="240" w:lineRule="auto"/>
        <w:jc w:val="both"/>
        <w:rPr>
          <w:rFonts w:ascii="Bahnschrift SemiLight" w:hAnsi="Bahnschrift SemiLight"/>
          <w:i/>
          <w:noProof/>
          <w:color w:val="000000" w:themeColor="text1"/>
          <w:sz w:val="20"/>
          <w:szCs w:val="20"/>
        </w:rPr>
      </w:pPr>
      <w:r w:rsidRPr="0070717D">
        <w:rPr>
          <w:rFonts w:ascii="Bahnschrift SemiLight" w:hAnsi="Bahnschrift SemiLight"/>
          <w:i/>
          <w:noProof/>
          <w:color w:val="000000" w:themeColor="text1"/>
          <w:sz w:val="20"/>
          <w:szCs w:val="20"/>
        </w:rPr>
        <w:t xml:space="preserve">Graf 2 </w:t>
      </w:r>
      <w:r w:rsidR="002E7F6E" w:rsidRPr="0070717D">
        <w:rPr>
          <w:rFonts w:ascii="Bahnschrift SemiLight" w:hAnsi="Bahnschrift SemiLight"/>
          <w:i/>
          <w:noProof/>
          <w:color w:val="000000" w:themeColor="text1"/>
          <w:sz w:val="20"/>
          <w:szCs w:val="20"/>
        </w:rPr>
        <w:t>-</w:t>
      </w:r>
      <w:r w:rsidRPr="0070717D">
        <w:rPr>
          <w:rFonts w:ascii="Bahnschrift SemiLight" w:hAnsi="Bahnschrift SemiLight"/>
          <w:i/>
          <w:noProof/>
          <w:color w:val="000000" w:themeColor="text1"/>
          <w:sz w:val="20"/>
          <w:szCs w:val="20"/>
        </w:rPr>
        <w:t xml:space="preserve"> počty evidovaných přestupků a trestných činů v jednotlivých krajích ČR </w:t>
      </w:r>
    </w:p>
    <w:p w14:paraId="25235FEE" w14:textId="77777777" w:rsidR="006D6A57" w:rsidRDefault="006D6A57" w:rsidP="00DC6AD0">
      <w:pPr>
        <w:spacing w:line="240" w:lineRule="auto"/>
        <w:jc w:val="both"/>
        <w:rPr>
          <w:rFonts w:ascii="Bahnschrift SemiLight" w:hAnsi="Bahnschrift SemiLight"/>
          <w:i/>
          <w:noProof/>
          <w:color w:val="000000" w:themeColor="text1"/>
          <w:sz w:val="20"/>
          <w:szCs w:val="20"/>
        </w:rPr>
      </w:pPr>
    </w:p>
    <w:p w14:paraId="048D1C0D" w14:textId="47E9A9B6" w:rsidR="00D14C44" w:rsidRPr="00120CD3" w:rsidRDefault="00120CD3" w:rsidP="002E7F6E">
      <w:pPr>
        <w:pStyle w:val="Default"/>
        <w:spacing w:before="120"/>
        <w:rPr>
          <w:rFonts w:ascii="Bahnschrift SemiBold SemiConden" w:hAnsi="Bahnschrift SemiBold SemiConden"/>
          <w:noProof/>
          <w:color w:val="008080"/>
          <w:sz w:val="72"/>
          <w:szCs w:val="20"/>
        </w:rPr>
      </w:pP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89472" behindDoc="0" locked="0" layoutInCell="1" allowOverlap="1" wp14:anchorId="27D3AA8C" wp14:editId="5E6B87E7">
                <wp:simplePos x="0" y="0"/>
                <wp:positionH relativeFrom="margin">
                  <wp:posOffset>5712460</wp:posOffset>
                </wp:positionH>
                <wp:positionV relativeFrom="paragraph">
                  <wp:posOffset>172720</wp:posOffset>
                </wp:positionV>
                <wp:extent cx="201295" cy="441325"/>
                <wp:effectExtent l="0" t="5715" r="2540" b="2540"/>
                <wp:wrapNone/>
                <wp:docPr id="905" name="Skupina 905"/>
                <wp:cNvGraphicFramePr/>
                <a:graphic xmlns:a="http://schemas.openxmlformats.org/drawingml/2006/main">
                  <a:graphicData uri="http://schemas.microsoft.com/office/word/2010/wordprocessingGroup">
                    <wpg:wgp>
                      <wpg:cNvGrpSpPr/>
                      <wpg:grpSpPr>
                        <a:xfrm rot="16200000">
                          <a:off x="0" y="0"/>
                          <a:ext cx="201295" cy="441325"/>
                          <a:chOff x="942975" y="0"/>
                          <a:chExt cx="201754" cy="441711"/>
                        </a:xfrm>
                      </wpg:grpSpPr>
                      <wps:wsp>
                        <wps:cNvPr id="909" name="Google Shape;1011;p50"/>
                        <wps:cNvSpPr/>
                        <wps:spPr>
                          <a:xfrm>
                            <a:off x="942975" y="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913" name="Google Shape;1016;p50"/>
                        <wps:cNvSpPr/>
                        <wps:spPr>
                          <a:xfrm>
                            <a:off x="942975" y="266700"/>
                            <a:ext cx="201754" cy="175011"/>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14:sizeRelH relativeFrom="margin">
                  <wp14:pctWidth>0</wp14:pctWidth>
                </wp14:sizeRelH>
              </wp:anchor>
            </w:drawing>
          </mc:Choice>
          <mc:Fallback>
            <w:pict>
              <v:group w14:anchorId="4C33398B" id="Skupina 905" o:spid="_x0000_s1026" style="position:absolute;margin-left:449.8pt;margin-top:13.6pt;width:15.85pt;height:34.75pt;rotation:-90;z-index:251689472;mso-position-horizontal-relative:margin;mso-width-relative:margin" coordorigin="9429" coordsize="2017,4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">
                <v:shape id="Google Shape;1011;p50" o:spid="_x0000_s1027" style="position:absolute;left:9429;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" path="m2523,1l,4378r5046,l2523,1xe" fillcolor="teal" stroked="f">
                  <v:path arrowok="t" o:extrusionok="f"/>
                </v:shape>
                <v:shape id="Google Shape;1016;p50" o:spid="_x0000_s1028" style="position:absolute;left:9429;top:2667;width:2018;height:175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" path="m2523,1l,4378r5046,l2523,1xe" fillcolor="teal" stroked="f">
                  <v:path arrowok="t" o:extrusionok="f"/>
                </v:shape>
                <w10:wrap anchorx="margin"/>
              </v:group>
            </w:pict>
          </mc:Fallback>
        </mc:AlternateContent>
      </w:r>
      <w:r>
        <w:rPr>
          <w:rFonts w:ascii="Bahnschrift SemiBold SemiConden" w:hAnsi="Bahnschrift SemiBold SemiConden"/>
          <w:noProof/>
          <w:color w:val="008080"/>
          <w:sz w:val="72"/>
          <w:szCs w:val="20"/>
          <w:lang w:eastAsia="cs-CZ"/>
        </w:rPr>
        <mc:AlternateContent>
          <mc:Choice Requires="wps">
            <w:drawing>
              <wp:anchor distT="0" distB="0" distL="114300" distR="114300" simplePos="0" relativeHeight="251687424" behindDoc="0" locked="0" layoutInCell="1" allowOverlap="1" wp14:anchorId="72AD9FB3" wp14:editId="31866352">
                <wp:simplePos x="0" y="0"/>
                <wp:positionH relativeFrom="margin">
                  <wp:posOffset>1710690</wp:posOffset>
                </wp:positionH>
                <wp:positionV relativeFrom="paragraph">
                  <wp:posOffset>158750</wp:posOffset>
                </wp:positionV>
                <wp:extent cx="4048125" cy="542925"/>
                <wp:effectExtent l="0" t="0" r="0" b="0"/>
                <wp:wrapNone/>
                <wp:docPr id="904" name="Textové pole 904"/>
                <wp:cNvGraphicFramePr/>
                <a:graphic xmlns:a="http://schemas.openxmlformats.org/drawingml/2006/main">
                  <a:graphicData uri="http://schemas.microsoft.com/office/word/2010/wordprocessingShape">
                    <wps:wsp>
                      <wps:cNvSpPr txBox="1"/>
                      <wps:spPr>
                        <a:xfrm>
                          <a:off x="0" y="0"/>
                          <a:ext cx="4048125" cy="542925"/>
                        </a:xfrm>
                        <a:prstGeom prst="rect">
                          <a:avLst/>
                        </a:prstGeom>
                        <a:noFill/>
                        <a:ln w="6350">
                          <a:noFill/>
                        </a:ln>
                      </wps:spPr>
                      <wps:txbx>
                        <w:txbxContent>
                          <w:p w14:paraId="29BBFE15" w14:textId="11EDEA55" w:rsidR="006C7BBE" w:rsidRDefault="006C7BBE">
                            <w:r>
                              <w:rPr>
                                <w:rFonts w:ascii="Bahnschrift SemiBold SemiConden" w:hAnsi="Bahnschrift SemiBold SemiConden"/>
                                <w:noProof/>
                                <w:color w:val="000000" w:themeColor="text1"/>
                                <w:sz w:val="36"/>
                                <w:szCs w:val="20"/>
                              </w:rPr>
                              <w:t>p</w:t>
                            </w:r>
                            <w:r w:rsidRPr="00120CD3">
                              <w:rPr>
                                <w:rFonts w:ascii="Bahnschrift SemiBold SemiConden" w:hAnsi="Bahnschrift SemiBold SemiConden"/>
                                <w:noProof/>
                                <w:color w:val="000000" w:themeColor="text1"/>
                                <w:sz w:val="36"/>
                                <w:szCs w:val="20"/>
                              </w:rPr>
                              <w:t>růměrný počet bodovaných jednání v ČR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AD9FB3" id="Textové pole 904" o:spid="_x0000_s1033" type="#_x0000_t202" style="position:absolute;margin-left:134.7pt;margin-top:12.5pt;width:318.75pt;height:42.75pt;z-index:251687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" filled="f" stroked="f" strokeweight=".5pt">
                <v:textbox>
                  <w:txbxContent>
                    <w:p w14:paraId="29BBFE15" w14:textId="11EDEA55" w:rsidR="006C7BBE" w:rsidRDefault="006C7BBE">
                      <w:r>
                        <w:rPr>
                          <w:rFonts w:ascii="Bahnschrift SemiBold SemiConden" w:hAnsi="Bahnschrift SemiBold SemiConden"/>
                          <w:noProof/>
                          <w:color w:val="000000" w:themeColor="text1"/>
                          <w:sz w:val="36"/>
                          <w:szCs w:val="20"/>
                        </w:rPr>
                        <w:t>p</w:t>
                      </w:r>
                      <w:r w:rsidRPr="00120CD3">
                        <w:rPr>
                          <w:rFonts w:ascii="Bahnschrift SemiBold SemiConden" w:hAnsi="Bahnschrift SemiBold SemiConden"/>
                          <w:noProof/>
                          <w:color w:val="000000" w:themeColor="text1"/>
                          <w:sz w:val="36"/>
                          <w:szCs w:val="20"/>
                        </w:rPr>
                        <w:t>růměrný počet bodovaných jednání v ČR</w:t>
                      </w:r>
                    </w:p>
                  </w:txbxContent>
                </v:textbox>
                <w10:wrap anchorx="margin"/>
              </v:shape>
            </w:pict>
          </mc:Fallback>
        </mc:AlternateContent>
      </w:r>
      <w:r>
        <w:rPr>
          <w:rFonts w:ascii="Bahnschrift SemiBold SemiConden" w:hAnsi="Bahnschrift SemiBold SemiConden"/>
          <w:noProof/>
          <w:color w:val="008080"/>
          <w:sz w:val="72"/>
          <w:szCs w:val="20"/>
          <w:lang w:eastAsia="cs-CZ"/>
        </w:rPr>
        <mc:AlternateContent>
          <mc:Choice Requires="wpg">
            <w:drawing>
              <wp:anchor distT="0" distB="0" distL="114300" distR="114300" simplePos="0" relativeHeight="251694592" behindDoc="0" locked="0" layoutInCell="1" allowOverlap="1" wp14:anchorId="3C4CEB75" wp14:editId="080EA201">
                <wp:simplePos x="0" y="0"/>
                <wp:positionH relativeFrom="column">
                  <wp:posOffset>5715</wp:posOffset>
                </wp:positionH>
                <wp:positionV relativeFrom="paragraph">
                  <wp:posOffset>288290</wp:posOffset>
                </wp:positionV>
                <wp:extent cx="441558" cy="201295"/>
                <wp:effectExtent l="0" t="0" r="0" b="8255"/>
                <wp:wrapNone/>
                <wp:docPr id="917" name="Skupina 917"/>
                <wp:cNvGraphicFramePr/>
                <a:graphic xmlns:a="http://schemas.openxmlformats.org/drawingml/2006/main">
                  <a:graphicData uri="http://schemas.microsoft.com/office/word/2010/wordprocessingGroup">
                    <wpg:wgp>
                      <wpg:cNvGrpSpPr/>
                      <wpg:grpSpPr>
                        <a:xfrm rot="10800000">
                          <a:off x="0" y="0"/>
                          <a:ext cx="441558" cy="201295"/>
                          <a:chOff x="0" y="0"/>
                          <a:chExt cx="441558" cy="201295"/>
                        </a:xfrm>
                      </wpg:grpSpPr>
                      <wps:wsp>
                        <wps:cNvPr id="915" name="Google Shape;1011;p50"/>
                        <wps:cNvSpPr/>
                        <wps:spPr>
                          <a:xfrm rot="16200000">
                            <a:off x="-13219"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s:wsp>
                        <wps:cNvPr id="916" name="Google Shape;1016;p50"/>
                        <wps:cNvSpPr/>
                        <wps:spPr>
                          <a:xfrm rot="16200000">
                            <a:off x="253481" y="13219"/>
                            <a:ext cx="201295" cy="174858"/>
                          </a:xfrm>
                          <a:custGeom>
                            <a:avLst/>
                            <a:gdLst/>
                            <a:ahLst/>
                            <a:cxnLst/>
                            <a:rect l="l" t="t" r="r" b="b"/>
                            <a:pathLst>
                              <a:path w="5047" h="4378" extrusionOk="0">
                                <a:moveTo>
                                  <a:pt x="2523" y="1"/>
                                </a:moveTo>
                                <a:lnTo>
                                  <a:pt x="0" y="4378"/>
                                </a:lnTo>
                                <a:lnTo>
                                  <a:pt x="5046" y="4378"/>
                                </a:lnTo>
                                <a:lnTo>
                                  <a:pt x="2523" y="1"/>
                                </a:lnTo>
                                <a:close/>
                              </a:path>
                            </a:pathLst>
                          </a:custGeom>
                          <a:solidFill>
                            <a:srgbClr val="008080"/>
                          </a:solidFill>
                          <a:ln>
                            <a:noFill/>
                          </a:ln>
                        </wps:spPr>
                        <wps:bodyPr spcFirstLastPara="1" wrap="square" lIns="91425" tIns="91425" rIns="91425" bIns="91425" anchor="ctr" anchorCtr="0">
                          <a:noAutofit/>
                        </wps:bodyPr>
                      </wps:wsp>
                    </wpg:wgp>
                  </a:graphicData>
                </a:graphic>
              </wp:anchor>
            </w:drawing>
          </mc:Choice>
          <mc:Fallback>
            <w:pict>
              <v:group w14:anchorId="19D9A2A7" id="Skupina 917" o:spid="_x0000_s1026" style="position:absolute;margin-left:.45pt;margin-top:22.7pt;width:34.75pt;height:15.85pt;rotation:180;z-index:251694592" coordsize="441558,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">
                <v:shape id="Google Shape;1011;p50" o:spid="_x0000_s1027" style="position:absolute;left:-13219;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" path="m2523,1l,4378r5046,l2523,1xe" fillcolor="teal" stroked="f">
                  <v:path arrowok="t" o:extrusionok="f"/>
                </v:shape>
                <v:shape id="Google Shape;1016;p50" o:spid="_x0000_s1028" style="position:absolute;left:253481;top:13219;width:201295;height:174858;rotation:-90;visibility:visible;mso-wrap-style:square;v-text-anchor:middle" coordsize="5047,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" path="m2523,1l,4378r5046,l2523,1xe" fillcolor="teal" stroked="f">
                  <v:path arrowok="t" o:extrusionok="f"/>
                </v:shape>
              </v:group>
            </w:pict>
          </mc:Fallback>
        </mc:AlternateContent>
      </w:r>
      <w:r>
        <w:rPr>
          <w:rFonts w:ascii="Bahnschrift SemiBold SemiConden" w:hAnsi="Bahnschrift SemiBold SemiConden"/>
          <w:noProof/>
          <w:color w:val="008080"/>
          <w:sz w:val="72"/>
          <w:szCs w:val="20"/>
        </w:rPr>
        <w:t xml:space="preserve">     </w:t>
      </w:r>
      <w:r w:rsidR="006D6A57">
        <w:rPr>
          <w:rFonts w:ascii="Bahnschrift SemiBold SemiConden" w:hAnsi="Bahnschrift SemiBold SemiConden"/>
          <w:noProof/>
          <w:color w:val="008080"/>
          <w:sz w:val="72"/>
          <w:szCs w:val="20"/>
        </w:rPr>
        <w:t>1</w:t>
      </w:r>
      <w:r w:rsidR="00D14C44" w:rsidRPr="00120CD3">
        <w:rPr>
          <w:rFonts w:ascii="Bahnschrift SemiBold SemiConden" w:hAnsi="Bahnschrift SemiBold SemiConden"/>
          <w:noProof/>
          <w:color w:val="008080"/>
          <w:sz w:val="72"/>
          <w:szCs w:val="20"/>
        </w:rPr>
        <w:t>4</w:t>
      </w:r>
      <w:r>
        <w:rPr>
          <w:rFonts w:ascii="Bahnschrift SemiBold SemiConden" w:hAnsi="Bahnschrift SemiBold SemiConden"/>
          <w:noProof/>
          <w:color w:val="008080"/>
          <w:sz w:val="72"/>
          <w:szCs w:val="20"/>
        </w:rPr>
        <w:t xml:space="preserve"> </w:t>
      </w:r>
      <w:r w:rsidR="00D14C44" w:rsidRPr="00120CD3">
        <w:rPr>
          <w:rFonts w:ascii="Bahnschrift SemiBold SemiConden" w:hAnsi="Bahnschrift SemiBold SemiConden"/>
          <w:noProof/>
          <w:color w:val="008080"/>
          <w:sz w:val="72"/>
          <w:szCs w:val="20"/>
        </w:rPr>
        <w:t>2</w:t>
      </w:r>
      <w:r w:rsidR="006D6A57">
        <w:rPr>
          <w:rFonts w:ascii="Bahnschrift SemiBold SemiConden" w:hAnsi="Bahnschrift SemiBold SemiConden"/>
          <w:noProof/>
          <w:color w:val="008080"/>
          <w:sz w:val="72"/>
          <w:szCs w:val="20"/>
        </w:rPr>
        <w:t>60</w:t>
      </w:r>
      <w:r>
        <w:rPr>
          <w:rFonts w:ascii="Bahnschrift SemiBold SemiConden" w:hAnsi="Bahnschrift SemiBold SemiConden"/>
          <w:noProof/>
          <w:color w:val="008080"/>
          <w:sz w:val="72"/>
          <w:szCs w:val="20"/>
        </w:rPr>
        <w:t xml:space="preserve"> </w:t>
      </w:r>
    </w:p>
    <w:p w14:paraId="1B27E152" w14:textId="039EF647" w:rsidR="00120CD3" w:rsidRPr="00120CD3" w:rsidRDefault="00120CD3" w:rsidP="002E7F6E">
      <w:pPr>
        <w:pStyle w:val="Default"/>
        <w:spacing w:before="120"/>
        <w:rPr>
          <w:rFonts w:ascii="Bahnschrift SemiLight" w:hAnsi="Bahnschrift SemiLight"/>
          <w:noProof/>
          <w:color w:val="008080"/>
          <w:sz w:val="72"/>
          <w:szCs w:val="20"/>
        </w:rPr>
      </w:pPr>
    </w:p>
    <w:p w14:paraId="678479B0" w14:textId="77777777" w:rsidR="00120CD3" w:rsidRDefault="00120CD3">
      <w:pPr>
        <w:rPr>
          <w:rFonts w:ascii="Bahnschrift SemiLight" w:hAnsi="Bahnschrift SemiLight" w:cs="Times New Roman"/>
          <w:noProof/>
          <w:color w:val="000000" w:themeColor="text1"/>
          <w:sz w:val="20"/>
          <w:szCs w:val="20"/>
        </w:rPr>
      </w:pPr>
      <w:r>
        <w:rPr>
          <w:rFonts w:ascii="Bahnschrift SemiLight" w:hAnsi="Bahnschrift SemiLight" w:cs="Times New Roman"/>
          <w:noProof/>
          <w:color w:val="000000" w:themeColor="text1"/>
          <w:sz w:val="20"/>
          <w:szCs w:val="20"/>
        </w:rPr>
        <w:br w:type="page"/>
      </w:r>
    </w:p>
    <w:p w14:paraId="2CFE8D92" w14:textId="40F661D3" w:rsidR="00686B2C" w:rsidRDefault="00686B2C" w:rsidP="002E7F6E">
      <w:pPr>
        <w:spacing w:before="120" w:after="0" w:line="240" w:lineRule="auto"/>
        <w:jc w:val="both"/>
        <w:rPr>
          <w:rFonts w:ascii="Bahnschrift SemiLight" w:hAnsi="Bahnschrift SemiLight" w:cs="Times New Roman"/>
          <w:noProof/>
          <w:color w:val="000000" w:themeColor="text1"/>
          <w:sz w:val="20"/>
          <w:szCs w:val="20"/>
        </w:rPr>
      </w:pPr>
      <w:r w:rsidRPr="0070717D">
        <w:rPr>
          <w:rFonts w:ascii="Bahnschrift SemiLight" w:hAnsi="Bahnschrift SemiLight" w:cs="Times New Roman"/>
          <w:noProof/>
          <w:color w:val="000000" w:themeColor="text1"/>
          <w:sz w:val="20"/>
          <w:szCs w:val="20"/>
        </w:rPr>
        <w:lastRenderedPageBreak/>
        <w:t xml:space="preserve">Následující graf </w:t>
      </w:r>
      <w:r w:rsidR="007D2840" w:rsidRPr="0070717D">
        <w:rPr>
          <w:rFonts w:ascii="Bahnschrift SemiLight" w:hAnsi="Bahnschrift SemiLight" w:cs="Times New Roman"/>
          <w:noProof/>
          <w:color w:val="000000" w:themeColor="text1"/>
          <w:sz w:val="20"/>
          <w:szCs w:val="20"/>
        </w:rPr>
        <w:t xml:space="preserve">3 </w:t>
      </w:r>
      <w:r w:rsidRPr="0070717D">
        <w:rPr>
          <w:rFonts w:ascii="Bahnschrift SemiLight" w:hAnsi="Bahnschrift SemiLight" w:cs="Times New Roman"/>
          <w:noProof/>
          <w:color w:val="000000" w:themeColor="text1"/>
          <w:sz w:val="20"/>
          <w:szCs w:val="20"/>
        </w:rPr>
        <w:t xml:space="preserve">zachycuje podíl evidovaných jednání s přihlédnutím k počtu řidičů v daném kraji. </w:t>
      </w:r>
      <w:r w:rsidR="00614B16" w:rsidRPr="0070717D">
        <w:rPr>
          <w:rFonts w:ascii="Bahnschrift SemiLight" w:hAnsi="Bahnschrift SemiLight" w:cs="Times New Roman"/>
          <w:noProof/>
          <w:color w:val="000000" w:themeColor="text1"/>
          <w:sz w:val="20"/>
          <w:szCs w:val="20"/>
        </w:rPr>
        <w:t xml:space="preserve">Rozdíl mezi kraji </w:t>
      </w:r>
      <w:r w:rsidRPr="0070717D">
        <w:rPr>
          <w:rFonts w:ascii="Bahnschrift SemiLight" w:hAnsi="Bahnschrift SemiLight" w:cs="Times New Roman"/>
          <w:noProof/>
          <w:color w:val="000000" w:themeColor="text1"/>
          <w:sz w:val="20"/>
          <w:szCs w:val="20"/>
        </w:rPr>
        <w:t xml:space="preserve">je tak </w:t>
      </w:r>
      <w:r w:rsidR="00614B16" w:rsidRPr="0070717D">
        <w:rPr>
          <w:rFonts w:ascii="Bahnschrift SemiLight" w:hAnsi="Bahnschrift SemiLight" w:cs="Times New Roman"/>
          <w:noProof/>
          <w:color w:val="000000" w:themeColor="text1"/>
          <w:sz w:val="20"/>
          <w:szCs w:val="20"/>
        </w:rPr>
        <w:t xml:space="preserve">lépe </w:t>
      </w:r>
      <w:r w:rsidRPr="0070717D">
        <w:rPr>
          <w:rFonts w:ascii="Bahnschrift SemiLight" w:hAnsi="Bahnschrift SemiLight" w:cs="Times New Roman"/>
          <w:noProof/>
          <w:color w:val="000000" w:themeColor="text1"/>
          <w:sz w:val="20"/>
          <w:szCs w:val="20"/>
        </w:rPr>
        <w:t>vidět s vyšší vypovídající hodnotou.</w:t>
      </w:r>
    </w:p>
    <w:p w14:paraId="4713B019" w14:textId="588C2F88" w:rsidR="006F268B" w:rsidRDefault="006F268B" w:rsidP="002E7F6E">
      <w:pPr>
        <w:spacing w:before="120" w:after="0" w:line="240" w:lineRule="auto"/>
        <w:jc w:val="both"/>
        <w:rPr>
          <w:rFonts w:ascii="Bahnschrift SemiLight" w:hAnsi="Bahnschrift SemiLight" w:cs="Times New Roman"/>
          <w:noProof/>
          <w:color w:val="000000" w:themeColor="text1"/>
          <w:sz w:val="20"/>
          <w:szCs w:val="20"/>
        </w:rPr>
      </w:pPr>
    </w:p>
    <w:p w14:paraId="15085BDE" w14:textId="537C581D" w:rsidR="006F268B" w:rsidRPr="0070717D" w:rsidRDefault="006F268B" w:rsidP="002E7F6E">
      <w:pPr>
        <w:spacing w:before="120" w:after="0" w:line="240" w:lineRule="auto"/>
        <w:jc w:val="both"/>
        <w:rPr>
          <w:rFonts w:ascii="Bahnschrift SemiLight" w:hAnsi="Bahnschrift SemiLight" w:cs="Times New Roman"/>
          <w:noProof/>
          <w:color w:val="000000" w:themeColor="text1"/>
          <w:sz w:val="20"/>
          <w:szCs w:val="20"/>
        </w:rPr>
      </w:pPr>
      <w:r>
        <w:rPr>
          <w:noProof/>
          <w:lang w:eastAsia="cs-CZ"/>
        </w:rPr>
        <w:drawing>
          <wp:inline distT="0" distB="0" distL="0" distR="0" wp14:anchorId="644D262D" wp14:editId="4D6AD373">
            <wp:extent cx="6329045" cy="3824577"/>
            <wp:effectExtent l="0" t="0" r="0" b="508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89F3CE" w14:textId="6474A914" w:rsidR="00686B2C" w:rsidRPr="0098231F" w:rsidRDefault="00686B2C" w:rsidP="002E7F6E">
      <w:pPr>
        <w:pStyle w:val="Default"/>
        <w:rPr>
          <w:noProof/>
        </w:rPr>
      </w:pPr>
    </w:p>
    <w:p w14:paraId="135AF08B" w14:textId="404C02C8" w:rsidR="00686B2C" w:rsidRPr="007736FD" w:rsidRDefault="00686B2C" w:rsidP="007736FD">
      <w:pPr>
        <w:pStyle w:val="Default"/>
        <w:spacing w:before="120"/>
        <w:rPr>
          <w:rFonts w:ascii="Bahnschrift SemiLight" w:hAnsi="Bahnschrift SemiLight"/>
          <w:i/>
          <w:noProof/>
          <w:color w:val="000000" w:themeColor="text1"/>
          <w:sz w:val="20"/>
          <w:szCs w:val="20"/>
        </w:rPr>
      </w:pPr>
      <w:r w:rsidRPr="007736FD">
        <w:rPr>
          <w:rFonts w:ascii="Bahnschrift SemiLight" w:hAnsi="Bahnschrift SemiLight"/>
          <w:i/>
          <w:noProof/>
          <w:color w:val="000000" w:themeColor="text1"/>
          <w:sz w:val="20"/>
          <w:szCs w:val="20"/>
        </w:rPr>
        <w:t xml:space="preserve">Graf 3 </w:t>
      </w:r>
      <w:r w:rsidR="007D2840" w:rsidRPr="007736FD">
        <w:rPr>
          <w:rFonts w:ascii="Bahnschrift SemiLight" w:hAnsi="Bahnschrift SemiLight"/>
          <w:i/>
          <w:noProof/>
          <w:color w:val="000000" w:themeColor="text1"/>
          <w:sz w:val="20"/>
          <w:szCs w:val="20"/>
        </w:rPr>
        <w:t>-</w:t>
      </w:r>
      <w:r w:rsidRPr="007736FD">
        <w:rPr>
          <w:rFonts w:ascii="Bahnschrift SemiLight" w:hAnsi="Bahnschrift SemiLight"/>
          <w:i/>
          <w:noProof/>
          <w:color w:val="000000" w:themeColor="text1"/>
          <w:sz w:val="20"/>
          <w:szCs w:val="20"/>
        </w:rPr>
        <w:t xml:space="preserve"> stav evidence jednání s přihlédnutím k počtu řidičů</w:t>
      </w:r>
    </w:p>
    <w:p w14:paraId="62790912" w14:textId="77777777" w:rsidR="00ED667C" w:rsidRDefault="00686B2C" w:rsidP="00287B31">
      <w:pPr>
        <w:spacing w:line="240" w:lineRule="auto"/>
        <w:rPr>
          <w:rFonts w:ascii="Times New Roman" w:hAnsi="Times New Roman" w:cs="Times New Roman"/>
          <w:noProof/>
          <w:sz w:val="20"/>
          <w:szCs w:val="20"/>
        </w:rPr>
      </w:pPr>
      <w:r w:rsidRPr="0098231F">
        <w:rPr>
          <w:rFonts w:ascii="Times New Roman" w:hAnsi="Times New Roman" w:cs="Times New Roman"/>
          <w:noProof/>
          <w:sz w:val="20"/>
          <w:szCs w:val="20"/>
        </w:rPr>
        <w:br w:type="page"/>
      </w:r>
    </w:p>
    <w:p w14:paraId="4E4C39CB" w14:textId="77777777" w:rsidR="00ED667C" w:rsidRPr="00ED667C" w:rsidRDefault="00ED667C" w:rsidP="00CA657E">
      <w:pPr>
        <w:pStyle w:val="Nadpis1"/>
        <w:rPr>
          <w:rFonts w:ascii="Bahnschrift SemiBold SemiConden" w:hAnsi="Bahnschrift SemiBold SemiConden"/>
          <w:color w:val="008080"/>
          <w:sz w:val="52"/>
        </w:rPr>
      </w:pPr>
      <w:bookmarkStart w:id="3" w:name="_Toc109388732"/>
      <w:r w:rsidRPr="00ED667C">
        <w:rPr>
          <w:rFonts w:ascii="Bahnschrift SemiBold SemiConden" w:hAnsi="Bahnschrift SemiBold SemiConden"/>
          <w:color w:val="008080"/>
          <w:sz w:val="52"/>
        </w:rPr>
        <w:lastRenderedPageBreak/>
        <w:t>Evidence bodovaných přestupků a trestných činů podle počtu bodů a krajů</w:t>
      </w:r>
      <w:bookmarkEnd w:id="3"/>
    </w:p>
    <w:p w14:paraId="4FCF6CBA" w14:textId="77777777" w:rsidR="00ED667C" w:rsidRPr="00D97370" w:rsidRDefault="00ED667C" w:rsidP="00287B31">
      <w:pPr>
        <w:spacing w:line="240" w:lineRule="auto"/>
        <w:rPr>
          <w:rFonts w:ascii="Times New Roman" w:hAnsi="Times New Roman" w:cs="Times New Roman"/>
          <w:noProof/>
          <w:sz w:val="6"/>
          <w:szCs w:val="20"/>
        </w:rPr>
      </w:pPr>
    </w:p>
    <w:p w14:paraId="22CABBA5" w14:textId="7C3D1EB1" w:rsidR="00052488" w:rsidRPr="00ED667C" w:rsidRDefault="00052488" w:rsidP="00287B31">
      <w:pPr>
        <w:spacing w:line="240" w:lineRule="auto"/>
        <w:rPr>
          <w:rFonts w:ascii="Bahnschrift SemiLight" w:hAnsi="Bahnschrift SemiLight" w:cs="Times New Roman"/>
          <w:noProof/>
          <w:color w:val="000000" w:themeColor="text1"/>
          <w:sz w:val="20"/>
          <w:szCs w:val="20"/>
        </w:rPr>
      </w:pPr>
      <w:r w:rsidRPr="00ED667C">
        <w:rPr>
          <w:rFonts w:ascii="Bahnschrift SemiLight" w:hAnsi="Bahnschrift SemiLight" w:cs="Times New Roman"/>
          <w:noProof/>
          <w:color w:val="000000" w:themeColor="text1"/>
          <w:sz w:val="20"/>
          <w:szCs w:val="20"/>
        </w:rPr>
        <w:t>Detailní rozpis evidence bodovaných přestupků a trestných činů je uveden v následující tabulce.</w:t>
      </w:r>
    </w:p>
    <w:tbl>
      <w:tblPr>
        <w:tblStyle w:val="Tabulkaseznamu4zvraznn1"/>
        <w:tblW w:w="10981"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22"/>
        <w:gridCol w:w="662"/>
        <w:gridCol w:w="659"/>
        <w:gridCol w:w="706"/>
        <w:gridCol w:w="611"/>
        <w:gridCol w:w="665"/>
        <w:gridCol w:w="671"/>
        <w:gridCol w:w="708"/>
        <w:gridCol w:w="656"/>
        <w:gridCol w:w="651"/>
        <w:gridCol w:w="661"/>
        <w:gridCol w:w="698"/>
        <w:gridCol w:w="684"/>
        <w:gridCol w:w="629"/>
        <w:gridCol w:w="666"/>
        <w:gridCol w:w="832"/>
      </w:tblGrid>
      <w:tr w:rsidR="00E0794D" w:rsidRPr="008177F3" w14:paraId="7FF74E8A" w14:textId="77777777" w:rsidTr="00EA692F">
        <w:trPr>
          <w:cnfStyle w:val="100000000000" w:firstRow="1" w:lastRow="0" w:firstColumn="0" w:lastColumn="0" w:oddVBand="0" w:evenVBand="0" w:oddHBand="0" w:evenHBand="0" w:firstRowFirstColumn="0" w:firstRowLastColumn="0" w:lastRowFirstColumn="0" w:lastRowLastColumn="0"/>
          <w:cantSplit/>
          <w:trHeight w:val="1846"/>
        </w:trPr>
        <w:tc>
          <w:tcPr>
            <w:cnfStyle w:val="001000000000" w:firstRow="0" w:lastRow="0" w:firstColumn="1" w:lastColumn="0" w:oddVBand="0" w:evenVBand="0" w:oddHBand="0" w:evenHBand="0" w:firstRowFirstColumn="0" w:firstRowLastColumn="0" w:lastRowFirstColumn="0" w:lastRowLastColumn="0"/>
            <w:tcW w:w="822" w:type="dxa"/>
            <w:tcBorders>
              <w:top w:val="none" w:sz="0" w:space="0" w:color="auto"/>
              <w:left w:val="none" w:sz="0" w:space="0" w:color="auto"/>
              <w:bottom w:val="none" w:sz="0" w:space="0" w:color="auto"/>
            </w:tcBorders>
            <w:shd w:val="clear" w:color="auto" w:fill="008080"/>
            <w:noWrap/>
            <w:hideMark/>
          </w:tcPr>
          <w:p w14:paraId="71A8D7CA" w14:textId="77777777" w:rsidR="00757732" w:rsidRPr="008177F3" w:rsidRDefault="00757732" w:rsidP="00757732">
            <w:pPr>
              <w:autoSpaceDE w:val="0"/>
              <w:autoSpaceDN w:val="0"/>
              <w:adjustRightInd w:val="0"/>
              <w:spacing w:before="120"/>
              <w:rPr>
                <w:rFonts w:ascii="Bahnschrift" w:hAnsi="Bahnschrift" w:cs="Times New Roman"/>
                <w:noProof/>
                <w:sz w:val="18"/>
                <w:szCs w:val="18"/>
              </w:rPr>
            </w:pPr>
          </w:p>
        </w:tc>
        <w:tc>
          <w:tcPr>
            <w:tcW w:w="662" w:type="dxa"/>
            <w:tcBorders>
              <w:top w:val="none" w:sz="0" w:space="0" w:color="auto"/>
              <w:bottom w:val="none" w:sz="0" w:space="0" w:color="auto"/>
            </w:tcBorders>
            <w:shd w:val="clear" w:color="auto" w:fill="008080"/>
            <w:noWrap/>
            <w:textDirection w:val="btLr"/>
            <w:hideMark/>
          </w:tcPr>
          <w:p w14:paraId="756B59FD"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Hl. m. Praha</w:t>
            </w:r>
          </w:p>
        </w:tc>
        <w:tc>
          <w:tcPr>
            <w:tcW w:w="659" w:type="dxa"/>
            <w:tcBorders>
              <w:top w:val="none" w:sz="0" w:space="0" w:color="auto"/>
              <w:bottom w:val="none" w:sz="0" w:space="0" w:color="auto"/>
            </w:tcBorders>
            <w:shd w:val="clear" w:color="auto" w:fill="008080"/>
            <w:noWrap/>
            <w:textDirection w:val="btLr"/>
            <w:hideMark/>
          </w:tcPr>
          <w:p w14:paraId="3268379F"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Jihočeský</w:t>
            </w:r>
          </w:p>
        </w:tc>
        <w:tc>
          <w:tcPr>
            <w:tcW w:w="706" w:type="dxa"/>
            <w:tcBorders>
              <w:top w:val="none" w:sz="0" w:space="0" w:color="auto"/>
              <w:bottom w:val="none" w:sz="0" w:space="0" w:color="auto"/>
            </w:tcBorders>
            <w:shd w:val="clear" w:color="auto" w:fill="008080"/>
            <w:noWrap/>
            <w:textDirection w:val="btLr"/>
            <w:hideMark/>
          </w:tcPr>
          <w:p w14:paraId="632A9A36"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Jihomoravský</w:t>
            </w:r>
          </w:p>
        </w:tc>
        <w:tc>
          <w:tcPr>
            <w:tcW w:w="611" w:type="dxa"/>
            <w:tcBorders>
              <w:top w:val="none" w:sz="0" w:space="0" w:color="auto"/>
              <w:bottom w:val="none" w:sz="0" w:space="0" w:color="auto"/>
            </w:tcBorders>
            <w:shd w:val="clear" w:color="auto" w:fill="008080"/>
            <w:noWrap/>
            <w:textDirection w:val="btLr"/>
            <w:hideMark/>
          </w:tcPr>
          <w:p w14:paraId="746B0672"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Karlovarský</w:t>
            </w:r>
          </w:p>
        </w:tc>
        <w:tc>
          <w:tcPr>
            <w:tcW w:w="665" w:type="dxa"/>
            <w:tcBorders>
              <w:top w:val="none" w:sz="0" w:space="0" w:color="auto"/>
              <w:bottom w:val="none" w:sz="0" w:space="0" w:color="auto"/>
            </w:tcBorders>
            <w:shd w:val="clear" w:color="auto" w:fill="008080"/>
            <w:noWrap/>
            <w:textDirection w:val="btLr"/>
            <w:hideMark/>
          </w:tcPr>
          <w:p w14:paraId="48E334C8"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Královéhradecký</w:t>
            </w:r>
          </w:p>
        </w:tc>
        <w:tc>
          <w:tcPr>
            <w:tcW w:w="671" w:type="dxa"/>
            <w:tcBorders>
              <w:top w:val="none" w:sz="0" w:space="0" w:color="auto"/>
              <w:bottom w:val="none" w:sz="0" w:space="0" w:color="auto"/>
            </w:tcBorders>
            <w:shd w:val="clear" w:color="auto" w:fill="008080"/>
            <w:noWrap/>
            <w:textDirection w:val="btLr"/>
            <w:hideMark/>
          </w:tcPr>
          <w:p w14:paraId="4F6CAFC0"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Liberecký</w:t>
            </w:r>
          </w:p>
        </w:tc>
        <w:tc>
          <w:tcPr>
            <w:tcW w:w="708" w:type="dxa"/>
            <w:tcBorders>
              <w:top w:val="none" w:sz="0" w:space="0" w:color="auto"/>
              <w:bottom w:val="none" w:sz="0" w:space="0" w:color="auto"/>
            </w:tcBorders>
            <w:shd w:val="clear" w:color="auto" w:fill="008080"/>
            <w:noWrap/>
            <w:textDirection w:val="btLr"/>
            <w:hideMark/>
          </w:tcPr>
          <w:p w14:paraId="179F4373"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Moravskoslezský</w:t>
            </w:r>
          </w:p>
        </w:tc>
        <w:tc>
          <w:tcPr>
            <w:tcW w:w="656" w:type="dxa"/>
            <w:tcBorders>
              <w:top w:val="none" w:sz="0" w:space="0" w:color="auto"/>
              <w:bottom w:val="none" w:sz="0" w:space="0" w:color="auto"/>
            </w:tcBorders>
            <w:shd w:val="clear" w:color="auto" w:fill="008080"/>
            <w:noWrap/>
            <w:textDirection w:val="btLr"/>
            <w:hideMark/>
          </w:tcPr>
          <w:p w14:paraId="53EB5F6E"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Olomoucký</w:t>
            </w:r>
          </w:p>
        </w:tc>
        <w:tc>
          <w:tcPr>
            <w:tcW w:w="651" w:type="dxa"/>
            <w:tcBorders>
              <w:top w:val="none" w:sz="0" w:space="0" w:color="auto"/>
              <w:bottom w:val="none" w:sz="0" w:space="0" w:color="auto"/>
            </w:tcBorders>
            <w:shd w:val="clear" w:color="auto" w:fill="008080"/>
            <w:noWrap/>
            <w:textDirection w:val="btLr"/>
            <w:hideMark/>
          </w:tcPr>
          <w:p w14:paraId="07B8D1D6"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Pardubický</w:t>
            </w:r>
          </w:p>
        </w:tc>
        <w:tc>
          <w:tcPr>
            <w:tcW w:w="661" w:type="dxa"/>
            <w:tcBorders>
              <w:top w:val="none" w:sz="0" w:space="0" w:color="auto"/>
              <w:bottom w:val="none" w:sz="0" w:space="0" w:color="auto"/>
            </w:tcBorders>
            <w:shd w:val="clear" w:color="auto" w:fill="008080"/>
            <w:noWrap/>
            <w:textDirection w:val="btLr"/>
            <w:hideMark/>
          </w:tcPr>
          <w:p w14:paraId="5856AE2C"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Plzeňský</w:t>
            </w:r>
          </w:p>
        </w:tc>
        <w:tc>
          <w:tcPr>
            <w:tcW w:w="698" w:type="dxa"/>
            <w:tcBorders>
              <w:top w:val="none" w:sz="0" w:space="0" w:color="auto"/>
              <w:bottom w:val="none" w:sz="0" w:space="0" w:color="auto"/>
            </w:tcBorders>
            <w:shd w:val="clear" w:color="auto" w:fill="008080"/>
            <w:noWrap/>
            <w:textDirection w:val="btLr"/>
            <w:hideMark/>
          </w:tcPr>
          <w:p w14:paraId="1064A701"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Středočeský</w:t>
            </w:r>
          </w:p>
        </w:tc>
        <w:tc>
          <w:tcPr>
            <w:tcW w:w="684" w:type="dxa"/>
            <w:tcBorders>
              <w:top w:val="none" w:sz="0" w:space="0" w:color="auto"/>
              <w:bottom w:val="none" w:sz="0" w:space="0" w:color="auto"/>
            </w:tcBorders>
            <w:shd w:val="clear" w:color="auto" w:fill="008080"/>
            <w:noWrap/>
            <w:textDirection w:val="btLr"/>
            <w:hideMark/>
          </w:tcPr>
          <w:p w14:paraId="00677CC0"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Ústecký</w:t>
            </w:r>
          </w:p>
        </w:tc>
        <w:tc>
          <w:tcPr>
            <w:tcW w:w="629" w:type="dxa"/>
            <w:tcBorders>
              <w:top w:val="none" w:sz="0" w:space="0" w:color="auto"/>
              <w:bottom w:val="none" w:sz="0" w:space="0" w:color="auto"/>
            </w:tcBorders>
            <w:shd w:val="clear" w:color="auto" w:fill="008080"/>
            <w:noWrap/>
            <w:textDirection w:val="btLr"/>
            <w:hideMark/>
          </w:tcPr>
          <w:p w14:paraId="1D298BBF"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Vysočina</w:t>
            </w:r>
          </w:p>
        </w:tc>
        <w:tc>
          <w:tcPr>
            <w:tcW w:w="666" w:type="dxa"/>
            <w:tcBorders>
              <w:top w:val="none" w:sz="0" w:space="0" w:color="auto"/>
              <w:bottom w:val="none" w:sz="0" w:space="0" w:color="auto"/>
            </w:tcBorders>
            <w:shd w:val="clear" w:color="auto" w:fill="008080"/>
            <w:noWrap/>
            <w:textDirection w:val="btLr"/>
            <w:hideMark/>
          </w:tcPr>
          <w:p w14:paraId="5DE2E87E"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Zlínský</w:t>
            </w:r>
          </w:p>
        </w:tc>
        <w:tc>
          <w:tcPr>
            <w:tcW w:w="832" w:type="dxa"/>
            <w:tcBorders>
              <w:top w:val="none" w:sz="0" w:space="0" w:color="auto"/>
              <w:bottom w:val="none" w:sz="0" w:space="0" w:color="auto"/>
              <w:right w:val="none" w:sz="0" w:space="0" w:color="auto"/>
            </w:tcBorders>
            <w:shd w:val="clear" w:color="auto" w:fill="008080"/>
            <w:noWrap/>
            <w:textDirection w:val="btLr"/>
            <w:hideMark/>
          </w:tcPr>
          <w:p w14:paraId="64FE0449" w14:textId="77777777" w:rsidR="00757732" w:rsidRPr="008177F3" w:rsidRDefault="00757732" w:rsidP="008177F3">
            <w:pPr>
              <w:autoSpaceDE w:val="0"/>
              <w:autoSpaceDN w:val="0"/>
              <w:adjustRightInd w:val="0"/>
              <w:spacing w:before="120"/>
              <w:ind w:left="113" w:right="113"/>
              <w:cnfStyle w:val="100000000000" w:firstRow="1" w:lastRow="0" w:firstColumn="0" w:lastColumn="0" w:oddVBand="0" w:evenVBand="0" w:oddHBand="0" w:evenHBand="0" w:firstRowFirstColumn="0" w:firstRowLastColumn="0" w:lastRowFirstColumn="0" w:lastRowLastColumn="0"/>
              <w:rPr>
                <w:rFonts w:ascii="Bahnschrift" w:hAnsi="Bahnschrift" w:cs="Times New Roman"/>
                <w:noProof/>
                <w:sz w:val="18"/>
                <w:szCs w:val="18"/>
              </w:rPr>
            </w:pPr>
            <w:r w:rsidRPr="008177F3">
              <w:rPr>
                <w:rFonts w:ascii="Bahnschrift" w:hAnsi="Bahnschrift" w:cs="Times New Roman"/>
                <w:noProof/>
                <w:sz w:val="18"/>
                <w:szCs w:val="18"/>
              </w:rPr>
              <w:t>Celkem</w:t>
            </w:r>
          </w:p>
        </w:tc>
      </w:tr>
      <w:tr w:rsidR="00A2006D" w:rsidRPr="00A2006D" w14:paraId="11951118" w14:textId="77777777" w:rsidTr="00EA692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22" w:type="dxa"/>
            <w:shd w:val="clear" w:color="auto" w:fill="F3FFFC"/>
            <w:noWrap/>
            <w:hideMark/>
          </w:tcPr>
          <w:p w14:paraId="4D8D0529" w14:textId="77777777" w:rsidR="00A2006D" w:rsidRPr="00A2006D" w:rsidRDefault="00A2006D" w:rsidP="00A2006D">
            <w:pPr>
              <w:autoSpaceDE w:val="0"/>
              <w:autoSpaceDN w:val="0"/>
              <w:adjustRightInd w:val="0"/>
              <w:spacing w:before="120"/>
              <w:rPr>
                <w:rFonts w:ascii="Bahnschrift" w:hAnsi="Bahnschrift" w:cs="Times New Roman"/>
                <w:noProof/>
                <w:color w:val="000000" w:themeColor="text1"/>
                <w:sz w:val="18"/>
                <w:szCs w:val="18"/>
              </w:rPr>
            </w:pPr>
            <w:r w:rsidRPr="00A2006D">
              <w:rPr>
                <w:rFonts w:ascii="Bahnschrift" w:hAnsi="Bahnschrift" w:cs="Times New Roman"/>
                <w:noProof/>
                <w:color w:val="000000" w:themeColor="text1"/>
                <w:sz w:val="18"/>
                <w:szCs w:val="18"/>
              </w:rPr>
              <w:t>2 b</w:t>
            </w:r>
          </w:p>
        </w:tc>
        <w:tc>
          <w:tcPr>
            <w:tcW w:w="662" w:type="dxa"/>
            <w:shd w:val="clear" w:color="auto" w:fill="F3FFFC"/>
            <w:noWrap/>
            <w:hideMark/>
          </w:tcPr>
          <w:p w14:paraId="360BC7A4" w14:textId="578E220C"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10286</w:t>
            </w:r>
          </w:p>
        </w:tc>
        <w:tc>
          <w:tcPr>
            <w:tcW w:w="659" w:type="dxa"/>
            <w:shd w:val="clear" w:color="auto" w:fill="F3FFFC"/>
            <w:noWrap/>
            <w:hideMark/>
          </w:tcPr>
          <w:p w14:paraId="7CF6BEEF" w14:textId="26984364"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7775</w:t>
            </w:r>
          </w:p>
        </w:tc>
        <w:tc>
          <w:tcPr>
            <w:tcW w:w="706" w:type="dxa"/>
            <w:shd w:val="clear" w:color="auto" w:fill="F3FFFC"/>
            <w:noWrap/>
            <w:hideMark/>
          </w:tcPr>
          <w:p w14:paraId="2107C74B" w14:textId="49A736EB"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11876</w:t>
            </w:r>
          </w:p>
        </w:tc>
        <w:tc>
          <w:tcPr>
            <w:tcW w:w="611" w:type="dxa"/>
            <w:shd w:val="clear" w:color="auto" w:fill="F3FFFC"/>
            <w:noWrap/>
            <w:hideMark/>
          </w:tcPr>
          <w:p w14:paraId="42755473" w14:textId="2DD6EC33"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3240</w:t>
            </w:r>
          </w:p>
        </w:tc>
        <w:tc>
          <w:tcPr>
            <w:tcW w:w="665" w:type="dxa"/>
            <w:shd w:val="clear" w:color="auto" w:fill="F3FFFC"/>
            <w:noWrap/>
            <w:hideMark/>
          </w:tcPr>
          <w:p w14:paraId="2A358F34" w14:textId="35A44EB7"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6727</w:t>
            </w:r>
          </w:p>
        </w:tc>
        <w:tc>
          <w:tcPr>
            <w:tcW w:w="671" w:type="dxa"/>
            <w:shd w:val="clear" w:color="auto" w:fill="F3FFFC"/>
            <w:noWrap/>
            <w:hideMark/>
          </w:tcPr>
          <w:p w14:paraId="63C3860B" w14:textId="1045AC82"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4085</w:t>
            </w:r>
          </w:p>
        </w:tc>
        <w:tc>
          <w:tcPr>
            <w:tcW w:w="708" w:type="dxa"/>
            <w:shd w:val="clear" w:color="auto" w:fill="F3FFFC"/>
            <w:noWrap/>
            <w:hideMark/>
          </w:tcPr>
          <w:p w14:paraId="5EFA5120" w14:textId="4865012A"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16631</w:t>
            </w:r>
          </w:p>
        </w:tc>
        <w:tc>
          <w:tcPr>
            <w:tcW w:w="656" w:type="dxa"/>
            <w:shd w:val="clear" w:color="auto" w:fill="F3FFFC"/>
            <w:noWrap/>
            <w:hideMark/>
          </w:tcPr>
          <w:p w14:paraId="44071F80" w14:textId="712903C5"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6092</w:t>
            </w:r>
          </w:p>
        </w:tc>
        <w:tc>
          <w:tcPr>
            <w:tcW w:w="651" w:type="dxa"/>
            <w:shd w:val="clear" w:color="auto" w:fill="F3FFFC"/>
            <w:noWrap/>
            <w:hideMark/>
          </w:tcPr>
          <w:p w14:paraId="60505A66" w14:textId="2219391D"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6731</w:t>
            </w:r>
          </w:p>
        </w:tc>
        <w:tc>
          <w:tcPr>
            <w:tcW w:w="661" w:type="dxa"/>
            <w:shd w:val="clear" w:color="auto" w:fill="F3FFFC"/>
            <w:noWrap/>
            <w:hideMark/>
          </w:tcPr>
          <w:p w14:paraId="05A8E049" w14:textId="68D748FC"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7342</w:t>
            </w:r>
          </w:p>
        </w:tc>
        <w:tc>
          <w:tcPr>
            <w:tcW w:w="698" w:type="dxa"/>
            <w:shd w:val="clear" w:color="auto" w:fill="F3FFFC"/>
            <w:noWrap/>
            <w:hideMark/>
          </w:tcPr>
          <w:p w14:paraId="3AB11335" w14:textId="7DC1E1AB"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13759</w:t>
            </w:r>
          </w:p>
        </w:tc>
        <w:tc>
          <w:tcPr>
            <w:tcW w:w="684" w:type="dxa"/>
            <w:shd w:val="clear" w:color="auto" w:fill="F3FFFC"/>
            <w:noWrap/>
            <w:hideMark/>
          </w:tcPr>
          <w:p w14:paraId="363AA50E" w14:textId="752394DB"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7729</w:t>
            </w:r>
          </w:p>
        </w:tc>
        <w:tc>
          <w:tcPr>
            <w:tcW w:w="629" w:type="dxa"/>
            <w:shd w:val="clear" w:color="auto" w:fill="F3FFFC"/>
            <w:noWrap/>
            <w:hideMark/>
          </w:tcPr>
          <w:p w14:paraId="02DAEAE6" w14:textId="70EE4CD3"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6389</w:t>
            </w:r>
          </w:p>
        </w:tc>
        <w:tc>
          <w:tcPr>
            <w:tcW w:w="666" w:type="dxa"/>
            <w:shd w:val="clear" w:color="auto" w:fill="F3FFFC"/>
            <w:noWrap/>
            <w:hideMark/>
          </w:tcPr>
          <w:p w14:paraId="237220BF" w14:textId="6324624F"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7468</w:t>
            </w:r>
          </w:p>
        </w:tc>
        <w:tc>
          <w:tcPr>
            <w:tcW w:w="832" w:type="dxa"/>
            <w:shd w:val="clear" w:color="auto" w:fill="F3FFFC"/>
            <w:noWrap/>
            <w:hideMark/>
          </w:tcPr>
          <w:p w14:paraId="6C5EF2CA" w14:textId="7251E8AB"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116130</w:t>
            </w:r>
          </w:p>
        </w:tc>
      </w:tr>
      <w:tr w:rsidR="00A2006D" w:rsidRPr="00A2006D" w14:paraId="4D44112E" w14:textId="77777777" w:rsidTr="00EA692F">
        <w:trPr>
          <w:trHeight w:val="488"/>
        </w:trPr>
        <w:tc>
          <w:tcPr>
            <w:cnfStyle w:val="001000000000" w:firstRow="0" w:lastRow="0" w:firstColumn="1" w:lastColumn="0" w:oddVBand="0" w:evenVBand="0" w:oddHBand="0" w:evenHBand="0" w:firstRowFirstColumn="0" w:firstRowLastColumn="0" w:lastRowFirstColumn="0" w:lastRowLastColumn="0"/>
            <w:tcW w:w="822" w:type="dxa"/>
            <w:noWrap/>
            <w:hideMark/>
          </w:tcPr>
          <w:p w14:paraId="1EBD73CD" w14:textId="77777777" w:rsidR="00A2006D" w:rsidRPr="00A2006D" w:rsidRDefault="00A2006D" w:rsidP="00A2006D">
            <w:pPr>
              <w:autoSpaceDE w:val="0"/>
              <w:autoSpaceDN w:val="0"/>
              <w:adjustRightInd w:val="0"/>
              <w:spacing w:before="120"/>
              <w:rPr>
                <w:rFonts w:ascii="Bahnschrift" w:hAnsi="Bahnschrift" w:cs="Times New Roman"/>
                <w:noProof/>
                <w:color w:val="000000" w:themeColor="text1"/>
                <w:sz w:val="18"/>
                <w:szCs w:val="18"/>
              </w:rPr>
            </w:pPr>
            <w:r w:rsidRPr="00A2006D">
              <w:rPr>
                <w:rFonts w:ascii="Bahnschrift" w:hAnsi="Bahnschrift" w:cs="Times New Roman"/>
                <w:noProof/>
                <w:color w:val="000000" w:themeColor="text1"/>
                <w:sz w:val="18"/>
                <w:szCs w:val="18"/>
              </w:rPr>
              <w:t>3 b</w:t>
            </w:r>
          </w:p>
        </w:tc>
        <w:tc>
          <w:tcPr>
            <w:tcW w:w="662" w:type="dxa"/>
            <w:noWrap/>
            <w:hideMark/>
          </w:tcPr>
          <w:p w14:paraId="65104E25" w14:textId="02E67307"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4748</w:t>
            </w:r>
          </w:p>
        </w:tc>
        <w:tc>
          <w:tcPr>
            <w:tcW w:w="659" w:type="dxa"/>
            <w:noWrap/>
            <w:hideMark/>
          </w:tcPr>
          <w:p w14:paraId="3D92D701" w14:textId="324966A3"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3951</w:t>
            </w:r>
          </w:p>
        </w:tc>
        <w:tc>
          <w:tcPr>
            <w:tcW w:w="706" w:type="dxa"/>
            <w:noWrap/>
            <w:hideMark/>
          </w:tcPr>
          <w:p w14:paraId="454F1AFA" w14:textId="42D13143"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5973</w:t>
            </w:r>
          </w:p>
        </w:tc>
        <w:tc>
          <w:tcPr>
            <w:tcW w:w="611" w:type="dxa"/>
            <w:noWrap/>
            <w:hideMark/>
          </w:tcPr>
          <w:p w14:paraId="06CACBF4" w14:textId="4F77FA12"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1719</w:t>
            </w:r>
          </w:p>
        </w:tc>
        <w:tc>
          <w:tcPr>
            <w:tcW w:w="665" w:type="dxa"/>
            <w:noWrap/>
            <w:hideMark/>
          </w:tcPr>
          <w:p w14:paraId="2CFF0F08" w14:textId="3EC9EFD7"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3975</w:t>
            </w:r>
          </w:p>
        </w:tc>
        <w:tc>
          <w:tcPr>
            <w:tcW w:w="671" w:type="dxa"/>
            <w:noWrap/>
            <w:hideMark/>
          </w:tcPr>
          <w:p w14:paraId="4FF07302" w14:textId="5CFC3642"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2959</w:t>
            </w:r>
          </w:p>
        </w:tc>
        <w:tc>
          <w:tcPr>
            <w:tcW w:w="708" w:type="dxa"/>
            <w:noWrap/>
            <w:hideMark/>
          </w:tcPr>
          <w:p w14:paraId="5678EA0B" w14:textId="55581074"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5701</w:t>
            </w:r>
          </w:p>
        </w:tc>
        <w:tc>
          <w:tcPr>
            <w:tcW w:w="656" w:type="dxa"/>
            <w:noWrap/>
            <w:hideMark/>
          </w:tcPr>
          <w:p w14:paraId="77B78B6C" w14:textId="6B820436"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3179</w:t>
            </w:r>
          </w:p>
        </w:tc>
        <w:tc>
          <w:tcPr>
            <w:tcW w:w="651" w:type="dxa"/>
            <w:noWrap/>
            <w:hideMark/>
          </w:tcPr>
          <w:p w14:paraId="576CAFDC" w14:textId="71D370DE"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3327</w:t>
            </w:r>
          </w:p>
        </w:tc>
        <w:tc>
          <w:tcPr>
            <w:tcW w:w="661" w:type="dxa"/>
            <w:noWrap/>
            <w:hideMark/>
          </w:tcPr>
          <w:p w14:paraId="7FA36E0C" w14:textId="5D82D216"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3572</w:t>
            </w:r>
          </w:p>
        </w:tc>
        <w:tc>
          <w:tcPr>
            <w:tcW w:w="698" w:type="dxa"/>
            <w:noWrap/>
            <w:hideMark/>
          </w:tcPr>
          <w:p w14:paraId="3BC1CE7A" w14:textId="043AB0B4"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6302</w:t>
            </w:r>
          </w:p>
        </w:tc>
        <w:tc>
          <w:tcPr>
            <w:tcW w:w="684" w:type="dxa"/>
            <w:noWrap/>
            <w:hideMark/>
          </w:tcPr>
          <w:p w14:paraId="151AEB93" w14:textId="4F6C219E"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4462</w:t>
            </w:r>
          </w:p>
        </w:tc>
        <w:tc>
          <w:tcPr>
            <w:tcW w:w="629" w:type="dxa"/>
            <w:noWrap/>
            <w:hideMark/>
          </w:tcPr>
          <w:p w14:paraId="44CC244B" w14:textId="3290EADE"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3724</w:t>
            </w:r>
          </w:p>
        </w:tc>
        <w:tc>
          <w:tcPr>
            <w:tcW w:w="666" w:type="dxa"/>
            <w:noWrap/>
            <w:hideMark/>
          </w:tcPr>
          <w:p w14:paraId="66992C6F" w14:textId="18FE0E2D"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2865</w:t>
            </w:r>
          </w:p>
        </w:tc>
        <w:tc>
          <w:tcPr>
            <w:tcW w:w="832" w:type="dxa"/>
            <w:noWrap/>
            <w:hideMark/>
          </w:tcPr>
          <w:p w14:paraId="1D4A7A57" w14:textId="7694F287"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56457</w:t>
            </w:r>
          </w:p>
        </w:tc>
      </w:tr>
      <w:tr w:rsidR="00A2006D" w:rsidRPr="00A2006D" w14:paraId="4CC0E167" w14:textId="77777777" w:rsidTr="00EA692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22" w:type="dxa"/>
            <w:shd w:val="clear" w:color="auto" w:fill="F3FFFC"/>
            <w:noWrap/>
            <w:hideMark/>
          </w:tcPr>
          <w:p w14:paraId="4753E6AE" w14:textId="77777777" w:rsidR="00A2006D" w:rsidRPr="00A2006D" w:rsidRDefault="00A2006D" w:rsidP="00A2006D">
            <w:pPr>
              <w:autoSpaceDE w:val="0"/>
              <w:autoSpaceDN w:val="0"/>
              <w:adjustRightInd w:val="0"/>
              <w:spacing w:before="120"/>
              <w:rPr>
                <w:rFonts w:ascii="Bahnschrift" w:hAnsi="Bahnschrift" w:cs="Times New Roman"/>
                <w:noProof/>
                <w:color w:val="000000" w:themeColor="text1"/>
                <w:sz w:val="18"/>
                <w:szCs w:val="18"/>
              </w:rPr>
            </w:pPr>
            <w:r w:rsidRPr="00A2006D">
              <w:rPr>
                <w:rFonts w:ascii="Bahnschrift" w:hAnsi="Bahnschrift" w:cs="Times New Roman"/>
                <w:noProof/>
                <w:color w:val="000000" w:themeColor="text1"/>
                <w:sz w:val="18"/>
                <w:szCs w:val="18"/>
              </w:rPr>
              <w:t>4 b</w:t>
            </w:r>
          </w:p>
        </w:tc>
        <w:tc>
          <w:tcPr>
            <w:tcW w:w="662" w:type="dxa"/>
            <w:shd w:val="clear" w:color="auto" w:fill="F3FFFC"/>
            <w:noWrap/>
            <w:hideMark/>
          </w:tcPr>
          <w:p w14:paraId="78C57A4C" w14:textId="02B50897"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1230</w:t>
            </w:r>
          </w:p>
        </w:tc>
        <w:tc>
          <w:tcPr>
            <w:tcW w:w="659" w:type="dxa"/>
            <w:shd w:val="clear" w:color="auto" w:fill="F3FFFC"/>
            <w:noWrap/>
            <w:hideMark/>
          </w:tcPr>
          <w:p w14:paraId="4AF1B4B0" w14:textId="71FCD6DF"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797</w:t>
            </w:r>
          </w:p>
        </w:tc>
        <w:tc>
          <w:tcPr>
            <w:tcW w:w="706" w:type="dxa"/>
            <w:shd w:val="clear" w:color="auto" w:fill="F3FFFC"/>
            <w:noWrap/>
            <w:hideMark/>
          </w:tcPr>
          <w:p w14:paraId="35ADA02D" w14:textId="32FCAD3A"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1094</w:t>
            </w:r>
          </w:p>
        </w:tc>
        <w:tc>
          <w:tcPr>
            <w:tcW w:w="611" w:type="dxa"/>
            <w:shd w:val="clear" w:color="auto" w:fill="F3FFFC"/>
            <w:noWrap/>
            <w:hideMark/>
          </w:tcPr>
          <w:p w14:paraId="60E6A8D3" w14:textId="4B429753"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472</w:t>
            </w:r>
          </w:p>
        </w:tc>
        <w:tc>
          <w:tcPr>
            <w:tcW w:w="665" w:type="dxa"/>
            <w:shd w:val="clear" w:color="auto" w:fill="F3FFFC"/>
            <w:noWrap/>
            <w:hideMark/>
          </w:tcPr>
          <w:p w14:paraId="0BE795A0" w14:textId="1FD080DE"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541</w:t>
            </w:r>
          </w:p>
        </w:tc>
        <w:tc>
          <w:tcPr>
            <w:tcW w:w="671" w:type="dxa"/>
            <w:shd w:val="clear" w:color="auto" w:fill="F3FFFC"/>
            <w:noWrap/>
            <w:hideMark/>
          </w:tcPr>
          <w:p w14:paraId="4E63CEFA" w14:textId="3989759D"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618</w:t>
            </w:r>
          </w:p>
        </w:tc>
        <w:tc>
          <w:tcPr>
            <w:tcW w:w="708" w:type="dxa"/>
            <w:shd w:val="clear" w:color="auto" w:fill="F3FFFC"/>
            <w:noWrap/>
            <w:hideMark/>
          </w:tcPr>
          <w:p w14:paraId="66081AF8" w14:textId="4F0D55E7"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1232</w:t>
            </w:r>
          </w:p>
        </w:tc>
        <w:tc>
          <w:tcPr>
            <w:tcW w:w="656" w:type="dxa"/>
            <w:shd w:val="clear" w:color="auto" w:fill="F3FFFC"/>
            <w:noWrap/>
            <w:hideMark/>
          </w:tcPr>
          <w:p w14:paraId="5FFF873D" w14:textId="5C1CB2B5"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552</w:t>
            </w:r>
          </w:p>
        </w:tc>
        <w:tc>
          <w:tcPr>
            <w:tcW w:w="651" w:type="dxa"/>
            <w:shd w:val="clear" w:color="auto" w:fill="F3FFFC"/>
            <w:noWrap/>
            <w:hideMark/>
          </w:tcPr>
          <w:p w14:paraId="68F4259F" w14:textId="38686631"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548</w:t>
            </w:r>
          </w:p>
        </w:tc>
        <w:tc>
          <w:tcPr>
            <w:tcW w:w="661" w:type="dxa"/>
            <w:shd w:val="clear" w:color="auto" w:fill="F3FFFC"/>
            <w:noWrap/>
            <w:hideMark/>
          </w:tcPr>
          <w:p w14:paraId="79542544" w14:textId="67A2ACC6"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761</w:t>
            </w:r>
          </w:p>
        </w:tc>
        <w:tc>
          <w:tcPr>
            <w:tcW w:w="698" w:type="dxa"/>
            <w:shd w:val="clear" w:color="auto" w:fill="F3FFFC"/>
            <w:noWrap/>
            <w:hideMark/>
          </w:tcPr>
          <w:p w14:paraId="2C26A01C" w14:textId="195CA2B6"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1768</w:t>
            </w:r>
          </w:p>
        </w:tc>
        <w:tc>
          <w:tcPr>
            <w:tcW w:w="684" w:type="dxa"/>
            <w:shd w:val="clear" w:color="auto" w:fill="F3FFFC"/>
            <w:noWrap/>
            <w:hideMark/>
          </w:tcPr>
          <w:p w14:paraId="60D91621" w14:textId="12112A1C"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1217</w:t>
            </w:r>
          </w:p>
        </w:tc>
        <w:tc>
          <w:tcPr>
            <w:tcW w:w="629" w:type="dxa"/>
            <w:shd w:val="clear" w:color="auto" w:fill="F3FFFC"/>
            <w:noWrap/>
            <w:hideMark/>
          </w:tcPr>
          <w:p w14:paraId="0332E687" w14:textId="267D5D8D"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464</w:t>
            </w:r>
          </w:p>
        </w:tc>
        <w:tc>
          <w:tcPr>
            <w:tcW w:w="666" w:type="dxa"/>
            <w:shd w:val="clear" w:color="auto" w:fill="F3FFFC"/>
            <w:noWrap/>
            <w:hideMark/>
          </w:tcPr>
          <w:p w14:paraId="52C28A28" w14:textId="2A16D31E"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431</w:t>
            </w:r>
          </w:p>
        </w:tc>
        <w:tc>
          <w:tcPr>
            <w:tcW w:w="832" w:type="dxa"/>
            <w:shd w:val="clear" w:color="auto" w:fill="F3FFFC"/>
            <w:noWrap/>
            <w:hideMark/>
          </w:tcPr>
          <w:p w14:paraId="0C3AF475" w14:textId="525913F3"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11725</w:t>
            </w:r>
          </w:p>
        </w:tc>
      </w:tr>
      <w:tr w:rsidR="00A2006D" w:rsidRPr="00A2006D" w14:paraId="50BF54F3" w14:textId="77777777" w:rsidTr="00EA692F">
        <w:trPr>
          <w:trHeight w:val="488"/>
        </w:trPr>
        <w:tc>
          <w:tcPr>
            <w:cnfStyle w:val="001000000000" w:firstRow="0" w:lastRow="0" w:firstColumn="1" w:lastColumn="0" w:oddVBand="0" w:evenVBand="0" w:oddHBand="0" w:evenHBand="0" w:firstRowFirstColumn="0" w:firstRowLastColumn="0" w:lastRowFirstColumn="0" w:lastRowLastColumn="0"/>
            <w:tcW w:w="822" w:type="dxa"/>
            <w:noWrap/>
            <w:hideMark/>
          </w:tcPr>
          <w:p w14:paraId="1E940F67" w14:textId="77777777" w:rsidR="00A2006D" w:rsidRPr="00A2006D" w:rsidRDefault="00A2006D" w:rsidP="00A2006D">
            <w:pPr>
              <w:autoSpaceDE w:val="0"/>
              <w:autoSpaceDN w:val="0"/>
              <w:adjustRightInd w:val="0"/>
              <w:spacing w:before="120"/>
              <w:rPr>
                <w:rFonts w:ascii="Bahnschrift" w:hAnsi="Bahnschrift" w:cs="Times New Roman"/>
                <w:noProof/>
                <w:color w:val="000000" w:themeColor="text1"/>
                <w:sz w:val="18"/>
                <w:szCs w:val="18"/>
              </w:rPr>
            </w:pPr>
            <w:r w:rsidRPr="00A2006D">
              <w:rPr>
                <w:rFonts w:ascii="Bahnschrift" w:hAnsi="Bahnschrift" w:cs="Times New Roman"/>
                <w:noProof/>
                <w:color w:val="000000" w:themeColor="text1"/>
                <w:sz w:val="18"/>
                <w:szCs w:val="18"/>
              </w:rPr>
              <w:t>5 b</w:t>
            </w:r>
          </w:p>
        </w:tc>
        <w:tc>
          <w:tcPr>
            <w:tcW w:w="662" w:type="dxa"/>
            <w:noWrap/>
            <w:hideMark/>
          </w:tcPr>
          <w:p w14:paraId="311F93DF" w14:textId="644DCC56"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929</w:t>
            </w:r>
          </w:p>
        </w:tc>
        <w:tc>
          <w:tcPr>
            <w:tcW w:w="659" w:type="dxa"/>
            <w:noWrap/>
            <w:hideMark/>
          </w:tcPr>
          <w:p w14:paraId="2378A75B" w14:textId="2BE65842"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438</w:t>
            </w:r>
          </w:p>
        </w:tc>
        <w:tc>
          <w:tcPr>
            <w:tcW w:w="706" w:type="dxa"/>
            <w:noWrap/>
            <w:hideMark/>
          </w:tcPr>
          <w:p w14:paraId="66B923A0" w14:textId="7D817070"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867</w:t>
            </w:r>
          </w:p>
        </w:tc>
        <w:tc>
          <w:tcPr>
            <w:tcW w:w="611" w:type="dxa"/>
            <w:noWrap/>
            <w:hideMark/>
          </w:tcPr>
          <w:p w14:paraId="67989B99" w14:textId="0794DC19"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137</w:t>
            </w:r>
          </w:p>
        </w:tc>
        <w:tc>
          <w:tcPr>
            <w:tcW w:w="665" w:type="dxa"/>
            <w:noWrap/>
            <w:hideMark/>
          </w:tcPr>
          <w:p w14:paraId="64961AB1" w14:textId="5FFDFDFD"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272</w:t>
            </w:r>
          </w:p>
        </w:tc>
        <w:tc>
          <w:tcPr>
            <w:tcW w:w="671" w:type="dxa"/>
            <w:noWrap/>
            <w:hideMark/>
          </w:tcPr>
          <w:p w14:paraId="6D8AD788" w14:textId="2E81283A"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144</w:t>
            </w:r>
          </w:p>
        </w:tc>
        <w:tc>
          <w:tcPr>
            <w:tcW w:w="708" w:type="dxa"/>
            <w:noWrap/>
            <w:hideMark/>
          </w:tcPr>
          <w:p w14:paraId="027B7771" w14:textId="5B103F13"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894</w:t>
            </w:r>
          </w:p>
        </w:tc>
        <w:tc>
          <w:tcPr>
            <w:tcW w:w="656" w:type="dxa"/>
            <w:noWrap/>
            <w:hideMark/>
          </w:tcPr>
          <w:p w14:paraId="55A1E76B" w14:textId="43652D82"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292</w:t>
            </w:r>
          </w:p>
        </w:tc>
        <w:tc>
          <w:tcPr>
            <w:tcW w:w="651" w:type="dxa"/>
            <w:noWrap/>
            <w:hideMark/>
          </w:tcPr>
          <w:p w14:paraId="3F37C4A6" w14:textId="6F2A3578"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224</w:t>
            </w:r>
          </w:p>
        </w:tc>
        <w:tc>
          <w:tcPr>
            <w:tcW w:w="661" w:type="dxa"/>
            <w:noWrap/>
            <w:hideMark/>
          </w:tcPr>
          <w:p w14:paraId="597FD770" w14:textId="0A7A754B"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243</w:t>
            </w:r>
          </w:p>
        </w:tc>
        <w:tc>
          <w:tcPr>
            <w:tcW w:w="698" w:type="dxa"/>
            <w:noWrap/>
            <w:hideMark/>
          </w:tcPr>
          <w:p w14:paraId="1878DA4D" w14:textId="6C2D0CF5"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608</w:t>
            </w:r>
          </w:p>
        </w:tc>
        <w:tc>
          <w:tcPr>
            <w:tcW w:w="684" w:type="dxa"/>
            <w:noWrap/>
            <w:hideMark/>
          </w:tcPr>
          <w:p w14:paraId="6F5B840D" w14:textId="7FA5EB4F"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269</w:t>
            </w:r>
          </w:p>
        </w:tc>
        <w:tc>
          <w:tcPr>
            <w:tcW w:w="629" w:type="dxa"/>
            <w:noWrap/>
            <w:hideMark/>
          </w:tcPr>
          <w:p w14:paraId="24E5DCE3" w14:textId="2F815375"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297</w:t>
            </w:r>
          </w:p>
        </w:tc>
        <w:tc>
          <w:tcPr>
            <w:tcW w:w="666" w:type="dxa"/>
            <w:noWrap/>
            <w:hideMark/>
          </w:tcPr>
          <w:p w14:paraId="2157B52D" w14:textId="293F00A3"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473</w:t>
            </w:r>
          </w:p>
        </w:tc>
        <w:tc>
          <w:tcPr>
            <w:tcW w:w="832" w:type="dxa"/>
            <w:noWrap/>
            <w:hideMark/>
          </w:tcPr>
          <w:p w14:paraId="3CCE487A" w14:textId="6330B190"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6087</w:t>
            </w:r>
          </w:p>
        </w:tc>
      </w:tr>
      <w:tr w:rsidR="00A2006D" w:rsidRPr="00A2006D" w14:paraId="60C26A05" w14:textId="77777777" w:rsidTr="00EA692F">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822" w:type="dxa"/>
            <w:shd w:val="clear" w:color="auto" w:fill="F3FFFC"/>
            <w:noWrap/>
            <w:hideMark/>
          </w:tcPr>
          <w:p w14:paraId="572AC5F1" w14:textId="6F2E11C7" w:rsidR="00A2006D" w:rsidRPr="00A2006D" w:rsidRDefault="00A2006D" w:rsidP="00A2006D">
            <w:pPr>
              <w:autoSpaceDE w:val="0"/>
              <w:autoSpaceDN w:val="0"/>
              <w:adjustRightInd w:val="0"/>
              <w:spacing w:before="120"/>
              <w:rPr>
                <w:rFonts w:ascii="Bahnschrift" w:hAnsi="Bahnschrift" w:cs="Times New Roman"/>
                <w:noProof/>
                <w:color w:val="000000" w:themeColor="text1"/>
                <w:sz w:val="18"/>
                <w:szCs w:val="18"/>
              </w:rPr>
            </w:pPr>
            <w:r w:rsidRPr="00A2006D">
              <w:rPr>
                <w:rFonts w:ascii="Bahnschrift" w:hAnsi="Bahnschrift" w:cs="Times New Roman"/>
                <w:noProof/>
                <w:color w:val="000000" w:themeColor="text1"/>
                <w:sz w:val="18"/>
                <w:szCs w:val="18"/>
              </w:rPr>
              <w:t>7 b</w:t>
            </w:r>
          </w:p>
        </w:tc>
        <w:tc>
          <w:tcPr>
            <w:tcW w:w="662" w:type="dxa"/>
            <w:shd w:val="clear" w:color="auto" w:fill="F3FFFC"/>
            <w:noWrap/>
            <w:hideMark/>
          </w:tcPr>
          <w:p w14:paraId="1EF89C53" w14:textId="764F1325"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730</w:t>
            </w:r>
          </w:p>
        </w:tc>
        <w:tc>
          <w:tcPr>
            <w:tcW w:w="659" w:type="dxa"/>
            <w:shd w:val="clear" w:color="auto" w:fill="F3FFFC"/>
            <w:noWrap/>
            <w:hideMark/>
          </w:tcPr>
          <w:p w14:paraId="4291D399" w14:textId="2522245C"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611</w:t>
            </w:r>
          </w:p>
        </w:tc>
        <w:tc>
          <w:tcPr>
            <w:tcW w:w="706" w:type="dxa"/>
            <w:shd w:val="clear" w:color="auto" w:fill="F3FFFC"/>
            <w:noWrap/>
            <w:hideMark/>
          </w:tcPr>
          <w:p w14:paraId="6F6F7E4E" w14:textId="1F0DC5E3"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720</w:t>
            </w:r>
          </w:p>
        </w:tc>
        <w:tc>
          <w:tcPr>
            <w:tcW w:w="611" w:type="dxa"/>
            <w:shd w:val="clear" w:color="auto" w:fill="F3FFFC"/>
            <w:noWrap/>
            <w:hideMark/>
          </w:tcPr>
          <w:p w14:paraId="234D5B7E" w14:textId="738B2096"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281</w:t>
            </w:r>
          </w:p>
        </w:tc>
        <w:tc>
          <w:tcPr>
            <w:tcW w:w="665" w:type="dxa"/>
            <w:shd w:val="clear" w:color="auto" w:fill="F3FFFC"/>
            <w:noWrap/>
            <w:hideMark/>
          </w:tcPr>
          <w:p w14:paraId="69BBACA4" w14:textId="0B1CA3BE"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523</w:t>
            </w:r>
          </w:p>
        </w:tc>
        <w:tc>
          <w:tcPr>
            <w:tcW w:w="671" w:type="dxa"/>
            <w:shd w:val="clear" w:color="auto" w:fill="F3FFFC"/>
            <w:noWrap/>
            <w:hideMark/>
          </w:tcPr>
          <w:p w14:paraId="5FDAEE70" w14:textId="0E61EED8"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537</w:t>
            </w:r>
          </w:p>
        </w:tc>
        <w:tc>
          <w:tcPr>
            <w:tcW w:w="708" w:type="dxa"/>
            <w:shd w:val="clear" w:color="auto" w:fill="F3FFFC"/>
            <w:noWrap/>
            <w:hideMark/>
          </w:tcPr>
          <w:p w14:paraId="6CFA16E0" w14:textId="52A7D7FE"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1130</w:t>
            </w:r>
          </w:p>
        </w:tc>
        <w:tc>
          <w:tcPr>
            <w:tcW w:w="656" w:type="dxa"/>
            <w:shd w:val="clear" w:color="auto" w:fill="F3FFFC"/>
            <w:noWrap/>
            <w:hideMark/>
          </w:tcPr>
          <w:p w14:paraId="514C878F" w14:textId="464A3EA0"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601</w:t>
            </w:r>
          </w:p>
        </w:tc>
        <w:tc>
          <w:tcPr>
            <w:tcW w:w="651" w:type="dxa"/>
            <w:shd w:val="clear" w:color="auto" w:fill="F3FFFC"/>
            <w:noWrap/>
            <w:hideMark/>
          </w:tcPr>
          <w:p w14:paraId="7FF96046" w14:textId="326239FB"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387</w:t>
            </w:r>
          </w:p>
        </w:tc>
        <w:tc>
          <w:tcPr>
            <w:tcW w:w="661" w:type="dxa"/>
            <w:shd w:val="clear" w:color="auto" w:fill="F3FFFC"/>
            <w:noWrap/>
            <w:hideMark/>
          </w:tcPr>
          <w:p w14:paraId="1CEF49C7" w14:textId="107DBF2E"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477</w:t>
            </w:r>
          </w:p>
        </w:tc>
        <w:tc>
          <w:tcPr>
            <w:tcW w:w="698" w:type="dxa"/>
            <w:shd w:val="clear" w:color="auto" w:fill="F3FFFC"/>
            <w:noWrap/>
            <w:hideMark/>
          </w:tcPr>
          <w:p w14:paraId="22EE23F2" w14:textId="235DB3AA"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1536</w:t>
            </w:r>
          </w:p>
        </w:tc>
        <w:tc>
          <w:tcPr>
            <w:tcW w:w="684" w:type="dxa"/>
            <w:shd w:val="clear" w:color="auto" w:fill="F3FFFC"/>
            <w:noWrap/>
            <w:hideMark/>
          </w:tcPr>
          <w:p w14:paraId="24E5CDC9" w14:textId="22F2E11B"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811</w:t>
            </w:r>
          </w:p>
        </w:tc>
        <w:tc>
          <w:tcPr>
            <w:tcW w:w="629" w:type="dxa"/>
            <w:shd w:val="clear" w:color="auto" w:fill="F3FFFC"/>
            <w:noWrap/>
            <w:hideMark/>
          </w:tcPr>
          <w:p w14:paraId="1F146DD1" w14:textId="108F9D91"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381</w:t>
            </w:r>
          </w:p>
        </w:tc>
        <w:tc>
          <w:tcPr>
            <w:tcW w:w="666" w:type="dxa"/>
            <w:shd w:val="clear" w:color="auto" w:fill="F3FFFC"/>
            <w:noWrap/>
            <w:hideMark/>
          </w:tcPr>
          <w:p w14:paraId="6DC59D93" w14:textId="41037D44"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Cs/>
                <w:noProof/>
                <w:color w:val="000000" w:themeColor="text1"/>
                <w:sz w:val="18"/>
                <w:szCs w:val="18"/>
              </w:rPr>
            </w:pPr>
            <w:r w:rsidRPr="00A2006D">
              <w:rPr>
                <w:rFonts w:ascii="Bahnschrift" w:hAnsi="Bahnschrift"/>
                <w:sz w:val="18"/>
                <w:szCs w:val="18"/>
              </w:rPr>
              <w:t>519</w:t>
            </w:r>
          </w:p>
        </w:tc>
        <w:tc>
          <w:tcPr>
            <w:tcW w:w="832" w:type="dxa"/>
            <w:shd w:val="clear" w:color="auto" w:fill="F3FFFC"/>
            <w:noWrap/>
            <w:hideMark/>
          </w:tcPr>
          <w:p w14:paraId="513B0883" w14:textId="40AEE569" w:rsidR="00A2006D" w:rsidRPr="00A2006D" w:rsidRDefault="00A2006D" w:rsidP="00A2006D">
            <w:pPr>
              <w:autoSpaceDE w:val="0"/>
              <w:autoSpaceDN w:val="0"/>
              <w:adjustRightInd w:val="0"/>
              <w:spacing w:before="120"/>
              <w:cnfStyle w:val="000000100000" w:firstRow="0" w:lastRow="0" w:firstColumn="0" w:lastColumn="0" w:oddVBand="0" w:evenVBand="0" w:oddHBand="1"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9244</w:t>
            </w:r>
          </w:p>
        </w:tc>
      </w:tr>
      <w:tr w:rsidR="00A2006D" w:rsidRPr="00A2006D" w14:paraId="196E1873" w14:textId="77777777" w:rsidTr="00EA692F">
        <w:trPr>
          <w:trHeight w:val="488"/>
        </w:trPr>
        <w:tc>
          <w:tcPr>
            <w:cnfStyle w:val="001000000000" w:firstRow="0" w:lastRow="0" w:firstColumn="1" w:lastColumn="0" w:oddVBand="0" w:evenVBand="0" w:oddHBand="0" w:evenHBand="0" w:firstRowFirstColumn="0" w:firstRowLastColumn="0" w:lastRowFirstColumn="0" w:lastRowLastColumn="0"/>
            <w:tcW w:w="822" w:type="dxa"/>
            <w:noWrap/>
            <w:hideMark/>
          </w:tcPr>
          <w:p w14:paraId="1D6A3941" w14:textId="24784303" w:rsidR="00A2006D" w:rsidRPr="00A2006D" w:rsidRDefault="00A2006D" w:rsidP="00A2006D">
            <w:pPr>
              <w:autoSpaceDE w:val="0"/>
              <w:autoSpaceDN w:val="0"/>
              <w:adjustRightInd w:val="0"/>
              <w:spacing w:before="120"/>
              <w:rPr>
                <w:rFonts w:ascii="Bahnschrift" w:hAnsi="Bahnschrift" w:cs="Times New Roman"/>
                <w:noProof/>
                <w:color w:val="000000" w:themeColor="text1"/>
                <w:sz w:val="18"/>
                <w:szCs w:val="18"/>
              </w:rPr>
            </w:pPr>
            <w:r w:rsidRPr="00A2006D">
              <w:rPr>
                <w:rFonts w:ascii="Bahnschrift" w:hAnsi="Bahnschrift" w:cs="Times New Roman"/>
                <w:noProof/>
                <w:color w:val="000000" w:themeColor="text1"/>
                <w:sz w:val="18"/>
                <w:szCs w:val="18"/>
              </w:rPr>
              <w:t>Celkem</w:t>
            </w:r>
          </w:p>
        </w:tc>
        <w:tc>
          <w:tcPr>
            <w:tcW w:w="662" w:type="dxa"/>
            <w:noWrap/>
            <w:hideMark/>
          </w:tcPr>
          <w:p w14:paraId="0F233A9F" w14:textId="7374E17A"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17923</w:t>
            </w:r>
          </w:p>
        </w:tc>
        <w:tc>
          <w:tcPr>
            <w:tcW w:w="659" w:type="dxa"/>
            <w:noWrap/>
            <w:hideMark/>
          </w:tcPr>
          <w:p w14:paraId="558CAE97" w14:textId="6AC7AF26"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13572</w:t>
            </w:r>
          </w:p>
        </w:tc>
        <w:tc>
          <w:tcPr>
            <w:tcW w:w="706" w:type="dxa"/>
            <w:noWrap/>
            <w:hideMark/>
          </w:tcPr>
          <w:p w14:paraId="1112C5FA" w14:textId="07317E3D"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20530</w:t>
            </w:r>
          </w:p>
        </w:tc>
        <w:tc>
          <w:tcPr>
            <w:tcW w:w="611" w:type="dxa"/>
            <w:noWrap/>
            <w:hideMark/>
          </w:tcPr>
          <w:p w14:paraId="1841C99C" w14:textId="62A0DF38"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5849</w:t>
            </w:r>
          </w:p>
        </w:tc>
        <w:tc>
          <w:tcPr>
            <w:tcW w:w="665" w:type="dxa"/>
            <w:noWrap/>
            <w:hideMark/>
          </w:tcPr>
          <w:p w14:paraId="2EE02B95" w14:textId="337DA55F"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12038</w:t>
            </w:r>
          </w:p>
        </w:tc>
        <w:tc>
          <w:tcPr>
            <w:tcW w:w="671" w:type="dxa"/>
            <w:noWrap/>
            <w:hideMark/>
          </w:tcPr>
          <w:p w14:paraId="68F4B8A9" w14:textId="41B31BA4"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8343</w:t>
            </w:r>
          </w:p>
        </w:tc>
        <w:tc>
          <w:tcPr>
            <w:tcW w:w="708" w:type="dxa"/>
            <w:noWrap/>
            <w:hideMark/>
          </w:tcPr>
          <w:p w14:paraId="0F5D1AD1" w14:textId="78538A7E"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25588</w:t>
            </w:r>
          </w:p>
        </w:tc>
        <w:tc>
          <w:tcPr>
            <w:tcW w:w="656" w:type="dxa"/>
            <w:noWrap/>
            <w:hideMark/>
          </w:tcPr>
          <w:p w14:paraId="01DA7B3A" w14:textId="4CCBE965"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10716</w:t>
            </w:r>
          </w:p>
        </w:tc>
        <w:tc>
          <w:tcPr>
            <w:tcW w:w="651" w:type="dxa"/>
            <w:noWrap/>
            <w:hideMark/>
          </w:tcPr>
          <w:p w14:paraId="35B6157F" w14:textId="4BBE39F7"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11217</w:t>
            </w:r>
          </w:p>
        </w:tc>
        <w:tc>
          <w:tcPr>
            <w:tcW w:w="661" w:type="dxa"/>
            <w:noWrap/>
            <w:hideMark/>
          </w:tcPr>
          <w:p w14:paraId="2563702C" w14:textId="504D35EE"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12395</w:t>
            </w:r>
          </w:p>
        </w:tc>
        <w:tc>
          <w:tcPr>
            <w:tcW w:w="698" w:type="dxa"/>
            <w:noWrap/>
            <w:hideMark/>
          </w:tcPr>
          <w:p w14:paraId="72D319F4" w14:textId="46B110EA"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23973</w:t>
            </w:r>
          </w:p>
        </w:tc>
        <w:tc>
          <w:tcPr>
            <w:tcW w:w="684" w:type="dxa"/>
            <w:noWrap/>
            <w:hideMark/>
          </w:tcPr>
          <w:p w14:paraId="27979AE8" w14:textId="3F77E76A"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14488</w:t>
            </w:r>
          </w:p>
        </w:tc>
        <w:tc>
          <w:tcPr>
            <w:tcW w:w="629" w:type="dxa"/>
            <w:noWrap/>
            <w:hideMark/>
          </w:tcPr>
          <w:p w14:paraId="7E1E7418" w14:textId="6A308960"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11255</w:t>
            </w:r>
          </w:p>
        </w:tc>
        <w:tc>
          <w:tcPr>
            <w:tcW w:w="666" w:type="dxa"/>
            <w:noWrap/>
            <w:hideMark/>
          </w:tcPr>
          <w:p w14:paraId="7158B74C" w14:textId="6E82B521"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11756</w:t>
            </w:r>
          </w:p>
        </w:tc>
        <w:tc>
          <w:tcPr>
            <w:tcW w:w="832" w:type="dxa"/>
            <w:noWrap/>
            <w:hideMark/>
          </w:tcPr>
          <w:p w14:paraId="737CE51A" w14:textId="665C57DC" w:rsidR="00A2006D" w:rsidRPr="00A2006D" w:rsidRDefault="00A2006D" w:rsidP="00A2006D">
            <w:pPr>
              <w:autoSpaceDE w:val="0"/>
              <w:autoSpaceDN w:val="0"/>
              <w:adjustRightInd w:val="0"/>
              <w:spacing w:before="120"/>
              <w:cnfStyle w:val="000000000000" w:firstRow="0" w:lastRow="0" w:firstColumn="0" w:lastColumn="0" w:oddVBand="0" w:evenVBand="0" w:oddHBand="0" w:evenHBand="0" w:firstRowFirstColumn="0" w:firstRowLastColumn="0" w:lastRowFirstColumn="0" w:lastRowLastColumn="0"/>
              <w:rPr>
                <w:rFonts w:ascii="Bahnschrift" w:hAnsi="Bahnschrift" w:cs="Times New Roman"/>
                <w:b/>
                <w:bCs/>
                <w:noProof/>
                <w:color w:val="000000" w:themeColor="text1"/>
                <w:sz w:val="18"/>
                <w:szCs w:val="18"/>
              </w:rPr>
            </w:pPr>
            <w:r w:rsidRPr="00A2006D">
              <w:rPr>
                <w:rFonts w:ascii="Bahnschrift" w:hAnsi="Bahnschrift"/>
                <w:b/>
                <w:sz w:val="18"/>
                <w:szCs w:val="18"/>
              </w:rPr>
              <w:t>199643</w:t>
            </w:r>
          </w:p>
        </w:tc>
      </w:tr>
    </w:tbl>
    <w:p w14:paraId="0AC879CA" w14:textId="62C40AF6" w:rsidR="00757732" w:rsidRDefault="00A2006D" w:rsidP="002E7F6E">
      <w:pPr>
        <w:spacing w:before="120" w:after="0" w:line="240" w:lineRule="auto"/>
        <w:jc w:val="both"/>
        <w:rPr>
          <w:rFonts w:ascii="Bahnschrift SemiLight" w:hAnsi="Bahnschrift SemiLight" w:cs="Times New Roman"/>
          <w:bCs/>
          <w:i/>
          <w:noProof/>
          <w:color w:val="000000" w:themeColor="text1"/>
          <w:sz w:val="20"/>
          <w:szCs w:val="20"/>
        </w:rPr>
      </w:pPr>
      <w:r w:rsidRPr="00D97370">
        <w:rPr>
          <w:rFonts w:ascii="Bahnschrift SemiLight" w:hAnsi="Bahnschrift SemiLight" w:cs="Times New Roman"/>
          <w:bCs/>
          <w:i/>
          <w:noProof/>
          <w:color w:val="000000" w:themeColor="text1"/>
          <w:sz w:val="20"/>
          <w:szCs w:val="20"/>
        </w:rPr>
        <w:t>Tabulka 3 - evidence jednotlivě ohodnocených přestupků a trestných činů v</w:t>
      </w:r>
      <w:r w:rsidR="0051328D">
        <w:rPr>
          <w:rFonts w:ascii="Bahnschrift SemiLight" w:hAnsi="Bahnschrift SemiLight" w:cs="Times New Roman"/>
          <w:bCs/>
          <w:i/>
          <w:noProof/>
          <w:color w:val="000000" w:themeColor="text1"/>
          <w:sz w:val="20"/>
          <w:szCs w:val="20"/>
        </w:rPr>
        <w:t> 1. pololetí roku</w:t>
      </w:r>
      <w:r w:rsidRPr="00D97370">
        <w:rPr>
          <w:rFonts w:ascii="Bahnschrift SemiLight" w:hAnsi="Bahnschrift SemiLight" w:cs="Times New Roman"/>
          <w:bCs/>
          <w:i/>
          <w:noProof/>
          <w:color w:val="000000" w:themeColor="text1"/>
          <w:sz w:val="20"/>
          <w:szCs w:val="20"/>
        </w:rPr>
        <w:t xml:space="preserve"> 202</w:t>
      </w:r>
      <w:r>
        <w:rPr>
          <w:rFonts w:ascii="Bahnschrift SemiLight" w:hAnsi="Bahnschrift SemiLight" w:cs="Times New Roman"/>
          <w:bCs/>
          <w:i/>
          <w:noProof/>
          <w:color w:val="000000" w:themeColor="text1"/>
          <w:sz w:val="20"/>
          <w:szCs w:val="20"/>
        </w:rPr>
        <w:t>2</w:t>
      </w:r>
      <w:r w:rsidRPr="00D97370">
        <w:rPr>
          <w:rFonts w:ascii="Bahnschrift SemiLight" w:hAnsi="Bahnschrift SemiLight" w:cs="Times New Roman"/>
          <w:bCs/>
          <w:i/>
          <w:noProof/>
          <w:color w:val="000000" w:themeColor="text1"/>
          <w:sz w:val="20"/>
          <w:szCs w:val="20"/>
        </w:rPr>
        <w:t xml:space="preserve"> podle krajů</w:t>
      </w:r>
    </w:p>
    <w:p w14:paraId="5F5D0C15" w14:textId="77777777" w:rsidR="00A2006D" w:rsidRPr="00A2006D" w:rsidRDefault="00A2006D" w:rsidP="002E7F6E">
      <w:pPr>
        <w:spacing w:before="120" w:after="0" w:line="240" w:lineRule="auto"/>
        <w:jc w:val="both"/>
        <w:rPr>
          <w:rFonts w:ascii="Bahnschrift" w:hAnsi="Bahnschrift" w:cs="Times New Roman"/>
          <w:noProof/>
          <w:color w:val="0070C0"/>
          <w:sz w:val="18"/>
          <w:szCs w:val="18"/>
        </w:rPr>
      </w:pPr>
    </w:p>
    <w:p w14:paraId="7C332BAC" w14:textId="14F6E9FC" w:rsidR="00692C13" w:rsidRDefault="00692C13" w:rsidP="002E7F6E">
      <w:pPr>
        <w:spacing w:before="120" w:after="0" w:line="240" w:lineRule="auto"/>
        <w:jc w:val="both"/>
        <w:rPr>
          <w:rFonts w:ascii="Bahnschrift SemiLight" w:hAnsi="Bahnschrift SemiLight" w:cs="Times New Roman"/>
          <w:noProof/>
          <w:color w:val="000000" w:themeColor="text1"/>
          <w:sz w:val="20"/>
          <w:szCs w:val="20"/>
        </w:rPr>
      </w:pPr>
      <w:r w:rsidRPr="00ED667C">
        <w:rPr>
          <w:rFonts w:ascii="Bahnschrift SemiLight" w:hAnsi="Bahnschrift SemiLight" w:cs="Times New Roman"/>
          <w:noProof/>
          <w:color w:val="000000" w:themeColor="text1"/>
          <w:sz w:val="20"/>
          <w:szCs w:val="20"/>
        </w:rPr>
        <w:t>Mezi kraji ČR není, co se týče složení evidence bodovaných přestupků a trestných činů, zásadní rozdíl. Z následujícího grafu však lze vyčíst některé drobné rozdíly, například v poměru dvou a tříbodových přestupků.</w:t>
      </w:r>
    </w:p>
    <w:p w14:paraId="5F7B12E1" w14:textId="3CE47242" w:rsidR="00A2006D" w:rsidRPr="00ED667C" w:rsidRDefault="00A2006D" w:rsidP="002E7F6E">
      <w:pPr>
        <w:spacing w:before="120" w:after="0" w:line="240" w:lineRule="auto"/>
        <w:jc w:val="both"/>
        <w:rPr>
          <w:rFonts w:ascii="Bahnschrift SemiLight" w:hAnsi="Bahnschrift SemiLight" w:cs="Times New Roman"/>
          <w:noProof/>
          <w:color w:val="000000" w:themeColor="text1"/>
          <w:sz w:val="20"/>
          <w:szCs w:val="20"/>
        </w:rPr>
      </w:pPr>
      <w:r>
        <w:rPr>
          <w:noProof/>
          <w:lang w:eastAsia="cs-CZ"/>
        </w:rPr>
        <w:drawing>
          <wp:inline distT="0" distB="0" distL="0" distR="0" wp14:anchorId="2300116A" wp14:editId="6095854F">
            <wp:extent cx="6488264" cy="3562185"/>
            <wp:effectExtent l="0" t="0" r="8255" b="635"/>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EF20E5" w14:textId="77777777" w:rsidR="00692C13" w:rsidRPr="00ED667C" w:rsidRDefault="00692C13" w:rsidP="002E7F6E">
      <w:pPr>
        <w:spacing w:before="120" w:after="0" w:line="240" w:lineRule="auto"/>
        <w:jc w:val="both"/>
        <w:rPr>
          <w:rFonts w:ascii="Bahnschrift SemiLight" w:hAnsi="Bahnschrift SemiLight" w:cs="Times New Roman"/>
          <w:i/>
          <w:noProof/>
          <w:color w:val="000000" w:themeColor="text1"/>
          <w:sz w:val="20"/>
          <w:szCs w:val="20"/>
        </w:rPr>
      </w:pPr>
      <w:r w:rsidRPr="00ED667C">
        <w:rPr>
          <w:rFonts w:ascii="Bahnschrift SemiLight" w:hAnsi="Bahnschrift SemiLight" w:cs="Times New Roman"/>
          <w:i/>
          <w:noProof/>
          <w:color w:val="000000" w:themeColor="text1"/>
          <w:sz w:val="20"/>
          <w:szCs w:val="20"/>
        </w:rPr>
        <w:t xml:space="preserve">Graf </w:t>
      </w:r>
      <w:r w:rsidR="00FF3A0C" w:rsidRPr="00ED667C">
        <w:rPr>
          <w:rFonts w:ascii="Bahnschrift SemiLight" w:hAnsi="Bahnschrift SemiLight" w:cs="Times New Roman"/>
          <w:i/>
          <w:noProof/>
          <w:color w:val="000000" w:themeColor="text1"/>
          <w:sz w:val="20"/>
          <w:szCs w:val="20"/>
        </w:rPr>
        <w:t>4</w:t>
      </w:r>
      <w:r w:rsidRPr="00ED667C">
        <w:rPr>
          <w:rFonts w:ascii="Bahnschrift SemiLight" w:hAnsi="Bahnschrift SemiLight" w:cs="Times New Roman"/>
          <w:i/>
          <w:noProof/>
          <w:color w:val="000000" w:themeColor="text1"/>
          <w:sz w:val="20"/>
          <w:szCs w:val="20"/>
        </w:rPr>
        <w:t xml:space="preserve"> </w:t>
      </w:r>
      <w:r w:rsidR="002E7F6E" w:rsidRPr="00ED667C">
        <w:rPr>
          <w:rFonts w:ascii="Bahnschrift SemiLight" w:hAnsi="Bahnschrift SemiLight" w:cs="Times New Roman"/>
          <w:i/>
          <w:noProof/>
          <w:color w:val="000000" w:themeColor="text1"/>
          <w:sz w:val="20"/>
          <w:szCs w:val="20"/>
        </w:rPr>
        <w:t>-</w:t>
      </w:r>
      <w:r w:rsidRPr="00ED667C">
        <w:rPr>
          <w:rFonts w:ascii="Bahnschrift SemiLight" w:hAnsi="Bahnschrift SemiLight" w:cs="Times New Roman"/>
          <w:i/>
          <w:noProof/>
          <w:color w:val="000000" w:themeColor="text1"/>
          <w:sz w:val="20"/>
          <w:szCs w:val="20"/>
        </w:rPr>
        <w:t xml:space="preserve"> poměry jednotliv</w:t>
      </w:r>
      <w:r w:rsidR="00614B16" w:rsidRPr="00ED667C">
        <w:rPr>
          <w:rFonts w:ascii="Bahnschrift SemiLight" w:hAnsi="Bahnschrift SemiLight" w:cs="Times New Roman"/>
          <w:i/>
          <w:noProof/>
          <w:color w:val="000000" w:themeColor="text1"/>
          <w:sz w:val="20"/>
          <w:szCs w:val="20"/>
        </w:rPr>
        <w:t>ě</w:t>
      </w:r>
      <w:r w:rsidRPr="00ED667C">
        <w:rPr>
          <w:rFonts w:ascii="Bahnschrift SemiLight" w:hAnsi="Bahnschrift SemiLight" w:cs="Times New Roman"/>
          <w:i/>
          <w:noProof/>
          <w:color w:val="000000" w:themeColor="text1"/>
          <w:sz w:val="20"/>
          <w:szCs w:val="20"/>
        </w:rPr>
        <w:t xml:space="preserve"> ohodnocených jednání v</w:t>
      </w:r>
      <w:r w:rsidR="001F70FB" w:rsidRPr="00ED667C">
        <w:rPr>
          <w:rFonts w:ascii="Bahnschrift SemiLight" w:hAnsi="Bahnschrift SemiLight" w:cs="Times New Roman"/>
          <w:i/>
          <w:noProof/>
          <w:color w:val="000000" w:themeColor="text1"/>
          <w:sz w:val="20"/>
          <w:szCs w:val="20"/>
        </w:rPr>
        <w:t> </w:t>
      </w:r>
      <w:r w:rsidRPr="00ED667C">
        <w:rPr>
          <w:rFonts w:ascii="Bahnschrift SemiLight" w:hAnsi="Bahnschrift SemiLight" w:cs="Times New Roman"/>
          <w:i/>
          <w:noProof/>
          <w:color w:val="000000" w:themeColor="text1"/>
          <w:sz w:val="20"/>
          <w:szCs w:val="20"/>
        </w:rPr>
        <w:t>krajích</w:t>
      </w:r>
    </w:p>
    <w:p w14:paraId="59A1D144" w14:textId="1962D80F" w:rsidR="008177F3" w:rsidRPr="008177F3" w:rsidRDefault="001F70FB" w:rsidP="00CA657E">
      <w:pPr>
        <w:pStyle w:val="Nadpis1"/>
        <w:rPr>
          <w:rFonts w:ascii="Bahnschrift SemiBold SemiConden" w:hAnsi="Bahnschrift SemiBold SemiConden"/>
          <w:color w:val="008080"/>
          <w:sz w:val="52"/>
        </w:rPr>
      </w:pPr>
      <w:r w:rsidRPr="0098231F">
        <w:rPr>
          <w:rFonts w:ascii="Times New Roman" w:hAnsi="Times New Roman" w:cs="Times New Roman"/>
          <w:b/>
          <w:bCs/>
          <w:noProof/>
          <w:sz w:val="18"/>
          <w:szCs w:val="18"/>
        </w:rPr>
        <w:br w:type="page"/>
      </w:r>
      <w:bookmarkStart w:id="4" w:name="_Toc109388733"/>
      <w:r w:rsidR="008177F3" w:rsidRPr="008177F3">
        <w:rPr>
          <w:rFonts w:ascii="Bahnschrift SemiBold SemiConden" w:hAnsi="Bahnschrift SemiBold SemiConden"/>
          <w:color w:val="008080"/>
          <w:sz w:val="52"/>
        </w:rPr>
        <w:lastRenderedPageBreak/>
        <w:t>Nejčastěji evidované přestupky a trestné činy - detailní rozbor</w:t>
      </w:r>
      <w:bookmarkEnd w:id="4"/>
    </w:p>
    <w:p w14:paraId="64638C93" w14:textId="51428980" w:rsidR="001F70FB" w:rsidRPr="00D97370" w:rsidRDefault="001F70FB" w:rsidP="002E7F6E">
      <w:pPr>
        <w:autoSpaceDE w:val="0"/>
        <w:autoSpaceDN w:val="0"/>
        <w:adjustRightInd w:val="0"/>
        <w:spacing w:after="0" w:line="240" w:lineRule="auto"/>
        <w:rPr>
          <w:rFonts w:ascii="Times New Roman" w:hAnsi="Times New Roman" w:cs="Times New Roman"/>
          <w:noProof/>
          <w:color w:val="000000"/>
          <w:sz w:val="12"/>
          <w:szCs w:val="24"/>
        </w:rPr>
      </w:pPr>
    </w:p>
    <w:p w14:paraId="5A14BEE3" w14:textId="04ADC964" w:rsidR="001F70FB" w:rsidRDefault="001F70FB" w:rsidP="00B47043">
      <w:pPr>
        <w:autoSpaceDE w:val="0"/>
        <w:autoSpaceDN w:val="0"/>
        <w:adjustRightInd w:val="0"/>
        <w:spacing w:before="120" w:after="0" w:line="240" w:lineRule="auto"/>
        <w:jc w:val="both"/>
        <w:rPr>
          <w:rFonts w:ascii="Bahnschrift SemiLight" w:hAnsi="Bahnschrift SemiLight" w:cs="Times New Roman"/>
          <w:noProof/>
          <w:color w:val="000000" w:themeColor="text1"/>
          <w:sz w:val="20"/>
          <w:szCs w:val="20"/>
        </w:rPr>
      </w:pPr>
      <w:r w:rsidRPr="00ED667C">
        <w:rPr>
          <w:rFonts w:ascii="Bahnschrift SemiLight" w:hAnsi="Bahnschrift SemiLight" w:cs="Times New Roman"/>
          <w:noProof/>
          <w:color w:val="000000" w:themeColor="text1"/>
          <w:sz w:val="20"/>
          <w:szCs w:val="20"/>
        </w:rPr>
        <w:t xml:space="preserve">Souhrn nejčastěji evidovaných přestupků a trestných činů uvádí tabulka 4. Jednotlivé přestupky nebo trestné činy jsou sestupně seřazeny podle četnosti evidence ve sledovaném období a očíslovány od 1 do 10. Grafické znázornění tohoto souhrnu uvádí graf </w:t>
      </w:r>
      <w:r w:rsidR="00FF3A0C" w:rsidRPr="00ED667C">
        <w:rPr>
          <w:rFonts w:ascii="Bahnschrift SemiLight" w:hAnsi="Bahnschrift SemiLight" w:cs="Times New Roman"/>
          <w:noProof/>
          <w:color w:val="000000" w:themeColor="text1"/>
          <w:sz w:val="20"/>
          <w:szCs w:val="20"/>
        </w:rPr>
        <w:t>5</w:t>
      </w:r>
      <w:r w:rsidRPr="00ED667C">
        <w:rPr>
          <w:rFonts w:ascii="Bahnschrift SemiLight" w:hAnsi="Bahnschrift SemiLight" w:cs="Times New Roman"/>
          <w:noProof/>
          <w:color w:val="000000" w:themeColor="text1"/>
          <w:sz w:val="20"/>
          <w:szCs w:val="20"/>
        </w:rPr>
        <w:t>.</w:t>
      </w:r>
    </w:p>
    <w:p w14:paraId="1A13B5C8" w14:textId="77777777" w:rsidR="004D0EB4" w:rsidRPr="004D0EB4" w:rsidRDefault="004D0EB4" w:rsidP="00B47043">
      <w:pPr>
        <w:autoSpaceDE w:val="0"/>
        <w:autoSpaceDN w:val="0"/>
        <w:adjustRightInd w:val="0"/>
        <w:spacing w:before="120" w:after="0" w:line="240" w:lineRule="auto"/>
        <w:jc w:val="both"/>
        <w:rPr>
          <w:rFonts w:ascii="Bahnschrift SemiLight" w:hAnsi="Bahnschrift SemiLight" w:cs="Times New Roman"/>
          <w:noProof/>
          <w:color w:val="000000" w:themeColor="text1"/>
          <w:sz w:val="2"/>
          <w:szCs w:val="20"/>
        </w:rPr>
      </w:pPr>
    </w:p>
    <w:tbl>
      <w:tblPr>
        <w:tblStyle w:val="Tabulkaseznamu4zvraznn1"/>
        <w:tblW w:w="10500"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
        <w:gridCol w:w="7702"/>
        <w:gridCol w:w="615"/>
        <w:gridCol w:w="837"/>
        <w:gridCol w:w="970"/>
      </w:tblGrid>
      <w:tr w:rsidR="00B360DE" w:rsidRPr="00B360DE" w14:paraId="5E99A144" w14:textId="77777777" w:rsidTr="00EA692F">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6" w:type="dxa"/>
            <w:tcBorders>
              <w:top w:val="none" w:sz="0" w:space="0" w:color="auto"/>
              <w:left w:val="none" w:sz="0" w:space="0" w:color="auto"/>
              <w:bottom w:val="none" w:sz="0" w:space="0" w:color="auto"/>
            </w:tcBorders>
            <w:shd w:val="clear" w:color="auto" w:fill="008080"/>
          </w:tcPr>
          <w:p w14:paraId="4333CD09" w14:textId="77777777" w:rsidR="0043740E" w:rsidRPr="00B360DE" w:rsidRDefault="0043740E" w:rsidP="0043740E">
            <w:pPr>
              <w:rPr>
                <w:rFonts w:ascii="Bahnschrift" w:eastAsia="Times New Roman" w:hAnsi="Bahnschrift" w:cs="Calibri"/>
                <w:sz w:val="18"/>
                <w:lang w:eastAsia="cs-CZ"/>
              </w:rPr>
            </w:pPr>
          </w:p>
        </w:tc>
        <w:tc>
          <w:tcPr>
            <w:tcW w:w="7702" w:type="dxa"/>
            <w:tcBorders>
              <w:top w:val="none" w:sz="0" w:space="0" w:color="auto"/>
              <w:bottom w:val="none" w:sz="0" w:space="0" w:color="auto"/>
            </w:tcBorders>
            <w:shd w:val="clear" w:color="auto" w:fill="008080"/>
            <w:noWrap/>
            <w:hideMark/>
          </w:tcPr>
          <w:p w14:paraId="198C4FD9" w14:textId="036E8D6A" w:rsidR="0043740E" w:rsidRPr="00B360DE" w:rsidRDefault="0043740E" w:rsidP="0043740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B360DE">
              <w:rPr>
                <w:rFonts w:ascii="Bahnschrift" w:eastAsia="Times New Roman" w:hAnsi="Bahnschrift" w:cs="Calibri"/>
                <w:sz w:val="18"/>
                <w:lang w:eastAsia="cs-CZ"/>
              </w:rPr>
              <w:t>Jednání</w:t>
            </w:r>
          </w:p>
        </w:tc>
        <w:tc>
          <w:tcPr>
            <w:tcW w:w="615" w:type="dxa"/>
            <w:tcBorders>
              <w:top w:val="none" w:sz="0" w:space="0" w:color="auto"/>
              <w:bottom w:val="none" w:sz="0" w:space="0" w:color="auto"/>
            </w:tcBorders>
            <w:shd w:val="clear" w:color="auto" w:fill="008080"/>
            <w:noWrap/>
            <w:hideMark/>
          </w:tcPr>
          <w:p w14:paraId="36DFFEF1" w14:textId="77777777" w:rsidR="0043740E" w:rsidRPr="00B360DE" w:rsidRDefault="0043740E" w:rsidP="0043740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B360DE">
              <w:rPr>
                <w:rFonts w:ascii="Bahnschrift" w:eastAsia="Times New Roman" w:hAnsi="Bahnschrift" w:cs="Calibri"/>
                <w:sz w:val="18"/>
                <w:lang w:eastAsia="cs-CZ"/>
              </w:rPr>
              <w:t>Body</w:t>
            </w:r>
          </w:p>
        </w:tc>
        <w:tc>
          <w:tcPr>
            <w:tcW w:w="837" w:type="dxa"/>
            <w:tcBorders>
              <w:top w:val="none" w:sz="0" w:space="0" w:color="auto"/>
              <w:bottom w:val="none" w:sz="0" w:space="0" w:color="auto"/>
            </w:tcBorders>
            <w:shd w:val="clear" w:color="auto" w:fill="008080"/>
            <w:noWrap/>
            <w:hideMark/>
          </w:tcPr>
          <w:p w14:paraId="2B212934" w14:textId="7F04783D" w:rsidR="0043740E" w:rsidRPr="00B360DE" w:rsidRDefault="0043740E" w:rsidP="0043740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b w:val="0"/>
                <w:bCs w:val="0"/>
                <w:sz w:val="18"/>
                <w:lang w:eastAsia="cs-CZ"/>
              </w:rPr>
            </w:pPr>
            <w:r w:rsidRPr="00B360DE">
              <w:rPr>
                <w:rFonts w:ascii="Bahnschrift" w:eastAsia="Times New Roman" w:hAnsi="Bahnschrift" w:cs="Calibri"/>
                <w:sz w:val="18"/>
                <w:lang w:eastAsia="cs-CZ"/>
              </w:rPr>
              <w:t xml:space="preserve">Počet </w:t>
            </w:r>
          </w:p>
        </w:tc>
        <w:tc>
          <w:tcPr>
            <w:tcW w:w="970" w:type="dxa"/>
            <w:tcBorders>
              <w:top w:val="none" w:sz="0" w:space="0" w:color="auto"/>
              <w:bottom w:val="none" w:sz="0" w:space="0" w:color="auto"/>
              <w:right w:val="none" w:sz="0" w:space="0" w:color="auto"/>
            </w:tcBorders>
            <w:shd w:val="clear" w:color="auto" w:fill="008080"/>
            <w:noWrap/>
            <w:hideMark/>
          </w:tcPr>
          <w:p w14:paraId="335F0042" w14:textId="77777777" w:rsidR="0043740E" w:rsidRPr="00B360DE" w:rsidRDefault="0043740E" w:rsidP="0043740E">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B360DE">
              <w:rPr>
                <w:rFonts w:ascii="Bahnschrift" w:eastAsia="Times New Roman" w:hAnsi="Bahnschrift" w:cs="Calibri"/>
                <w:sz w:val="18"/>
                <w:lang w:eastAsia="cs-CZ"/>
              </w:rPr>
              <w:t>Průměr za den</w:t>
            </w:r>
          </w:p>
        </w:tc>
      </w:tr>
      <w:tr w:rsidR="008F4689" w:rsidRPr="00B360DE" w14:paraId="5B3233FC" w14:textId="77777777" w:rsidTr="00EA692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6" w:type="dxa"/>
            <w:shd w:val="clear" w:color="auto" w:fill="F3FFFC"/>
          </w:tcPr>
          <w:p w14:paraId="2271C7F6" w14:textId="77777777" w:rsidR="008F4689" w:rsidRPr="00B360DE" w:rsidRDefault="008F4689" w:rsidP="008F4689">
            <w:pPr>
              <w:rPr>
                <w:rFonts w:ascii="Bahnschrift" w:eastAsia="Times New Roman" w:hAnsi="Bahnschrift" w:cs="Calibri"/>
                <w:color w:val="000000"/>
                <w:sz w:val="18"/>
                <w:lang w:eastAsia="cs-CZ"/>
              </w:rPr>
            </w:pPr>
            <w:r w:rsidRPr="00B360DE">
              <w:rPr>
                <w:rFonts w:ascii="Bahnschrift" w:eastAsia="Times New Roman" w:hAnsi="Bahnschrift" w:cs="Calibri"/>
                <w:color w:val="000000"/>
                <w:sz w:val="18"/>
                <w:lang w:eastAsia="cs-CZ"/>
              </w:rPr>
              <w:t>1</w:t>
            </w:r>
          </w:p>
          <w:p w14:paraId="002F5B95" w14:textId="77777777" w:rsidR="008F4689" w:rsidRPr="00B360DE" w:rsidRDefault="008F4689" w:rsidP="008F4689">
            <w:pPr>
              <w:rPr>
                <w:rFonts w:ascii="Bahnschrift" w:eastAsia="Times New Roman" w:hAnsi="Bahnschrift" w:cs="Calibri"/>
                <w:b w:val="0"/>
                <w:color w:val="000000"/>
                <w:sz w:val="18"/>
                <w:lang w:eastAsia="cs-CZ"/>
              </w:rPr>
            </w:pPr>
          </w:p>
        </w:tc>
        <w:tc>
          <w:tcPr>
            <w:tcW w:w="7702" w:type="dxa"/>
            <w:shd w:val="clear" w:color="auto" w:fill="F3FFFC"/>
            <w:noWrap/>
            <w:hideMark/>
          </w:tcPr>
          <w:p w14:paraId="394BE2D9" w14:textId="7E6DB2AC" w:rsidR="008F4689" w:rsidRPr="008F4689" w:rsidRDefault="008F4689" w:rsidP="008F4689">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při řízení vozidla překročí nejvyšší dovolenou rychlost stanovenou zvláštním právním předpisem nebo dopravní značkou v obci o méně než 20 km.h-1 (ale více než 5 km.h-1)</w:t>
            </w:r>
          </w:p>
        </w:tc>
        <w:tc>
          <w:tcPr>
            <w:tcW w:w="615" w:type="dxa"/>
            <w:shd w:val="clear" w:color="auto" w:fill="F3FFFC"/>
            <w:noWrap/>
            <w:hideMark/>
          </w:tcPr>
          <w:p w14:paraId="2F4A7BE5" w14:textId="4782493D"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2</w:t>
            </w:r>
          </w:p>
        </w:tc>
        <w:tc>
          <w:tcPr>
            <w:tcW w:w="837" w:type="dxa"/>
            <w:shd w:val="clear" w:color="auto" w:fill="F3FFFC"/>
            <w:noWrap/>
            <w:hideMark/>
          </w:tcPr>
          <w:p w14:paraId="577FCA98" w14:textId="0F57549F"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62</w:t>
            </w:r>
            <w:r>
              <w:rPr>
                <w:rFonts w:ascii="Bahnschrift" w:hAnsi="Bahnschrift"/>
                <w:sz w:val="18"/>
                <w:szCs w:val="18"/>
              </w:rPr>
              <w:t xml:space="preserve"> </w:t>
            </w:r>
            <w:r w:rsidRPr="008F4689">
              <w:rPr>
                <w:rFonts w:ascii="Bahnschrift" w:hAnsi="Bahnschrift"/>
                <w:sz w:val="18"/>
                <w:szCs w:val="18"/>
              </w:rPr>
              <w:t>027</w:t>
            </w:r>
          </w:p>
        </w:tc>
        <w:tc>
          <w:tcPr>
            <w:tcW w:w="970" w:type="dxa"/>
            <w:shd w:val="clear" w:color="auto" w:fill="F3FFFC"/>
            <w:noWrap/>
            <w:hideMark/>
          </w:tcPr>
          <w:p w14:paraId="047D6FAF" w14:textId="067DAB12"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341</w:t>
            </w:r>
          </w:p>
        </w:tc>
      </w:tr>
      <w:tr w:rsidR="008F4689" w:rsidRPr="00B360DE" w14:paraId="227A00A6" w14:textId="77777777" w:rsidTr="00EA692F">
        <w:trPr>
          <w:trHeight w:val="301"/>
        </w:trPr>
        <w:tc>
          <w:tcPr>
            <w:cnfStyle w:val="001000000000" w:firstRow="0" w:lastRow="0" w:firstColumn="1" w:lastColumn="0" w:oddVBand="0" w:evenVBand="0" w:oddHBand="0" w:evenHBand="0" w:firstRowFirstColumn="0" w:firstRowLastColumn="0" w:lastRowFirstColumn="0" w:lastRowLastColumn="0"/>
            <w:tcW w:w="376" w:type="dxa"/>
          </w:tcPr>
          <w:p w14:paraId="2711CED7" w14:textId="0210FCD1"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2</w:t>
            </w:r>
          </w:p>
        </w:tc>
        <w:tc>
          <w:tcPr>
            <w:tcW w:w="7702" w:type="dxa"/>
            <w:noWrap/>
            <w:hideMark/>
          </w:tcPr>
          <w:p w14:paraId="30013938" w14:textId="7992FC54" w:rsidR="008F4689" w:rsidRPr="008F4689" w:rsidRDefault="008F4689" w:rsidP="008F4689">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při řízení vozidla drží v ruce nebo jiným způsobem telefonní přístroj nebo jiné hovorové nebo záznamové zařízení</w:t>
            </w:r>
          </w:p>
        </w:tc>
        <w:tc>
          <w:tcPr>
            <w:tcW w:w="615" w:type="dxa"/>
            <w:noWrap/>
            <w:hideMark/>
          </w:tcPr>
          <w:p w14:paraId="39FCD7AF" w14:textId="3D4B31A9"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2</w:t>
            </w:r>
          </w:p>
        </w:tc>
        <w:tc>
          <w:tcPr>
            <w:tcW w:w="837" w:type="dxa"/>
            <w:noWrap/>
            <w:hideMark/>
          </w:tcPr>
          <w:p w14:paraId="33EB3336" w14:textId="140397AF"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35</w:t>
            </w:r>
            <w:r>
              <w:rPr>
                <w:rFonts w:ascii="Bahnschrift" w:hAnsi="Bahnschrift"/>
                <w:sz w:val="18"/>
                <w:szCs w:val="18"/>
              </w:rPr>
              <w:t xml:space="preserve"> </w:t>
            </w:r>
            <w:r w:rsidRPr="008F4689">
              <w:rPr>
                <w:rFonts w:ascii="Bahnschrift" w:hAnsi="Bahnschrift"/>
                <w:sz w:val="18"/>
                <w:szCs w:val="18"/>
              </w:rPr>
              <w:t>229</w:t>
            </w:r>
          </w:p>
        </w:tc>
        <w:tc>
          <w:tcPr>
            <w:tcW w:w="970" w:type="dxa"/>
            <w:noWrap/>
            <w:hideMark/>
          </w:tcPr>
          <w:p w14:paraId="7F70B919" w14:textId="2B55376A"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194</w:t>
            </w:r>
          </w:p>
        </w:tc>
      </w:tr>
      <w:tr w:rsidR="008F4689" w:rsidRPr="00B360DE" w14:paraId="0A840CDD" w14:textId="77777777" w:rsidTr="00EA692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6" w:type="dxa"/>
            <w:shd w:val="clear" w:color="auto" w:fill="F3FFFC"/>
          </w:tcPr>
          <w:p w14:paraId="2F076203" w14:textId="60BF863C"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3</w:t>
            </w:r>
          </w:p>
        </w:tc>
        <w:tc>
          <w:tcPr>
            <w:tcW w:w="7702" w:type="dxa"/>
            <w:shd w:val="clear" w:color="auto" w:fill="F3FFFC"/>
            <w:noWrap/>
            <w:hideMark/>
          </w:tcPr>
          <w:p w14:paraId="3D77B0DA" w14:textId="6E79335C" w:rsidR="008F4689" w:rsidRPr="008F4689" w:rsidRDefault="008F4689" w:rsidP="008F4689">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porušení povinnosti být za jízdy připoután bezpečnostním pásem nebo užít ochrannou přílbu</w:t>
            </w:r>
          </w:p>
        </w:tc>
        <w:tc>
          <w:tcPr>
            <w:tcW w:w="615" w:type="dxa"/>
            <w:shd w:val="clear" w:color="auto" w:fill="F3FFFC"/>
            <w:noWrap/>
            <w:hideMark/>
          </w:tcPr>
          <w:p w14:paraId="33C87F27" w14:textId="2FD11B1E"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3</w:t>
            </w:r>
          </w:p>
        </w:tc>
        <w:tc>
          <w:tcPr>
            <w:tcW w:w="837" w:type="dxa"/>
            <w:shd w:val="clear" w:color="auto" w:fill="F3FFFC"/>
            <w:noWrap/>
            <w:hideMark/>
          </w:tcPr>
          <w:p w14:paraId="2DC2BA7C" w14:textId="5AB9D21B"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32</w:t>
            </w:r>
            <w:r>
              <w:rPr>
                <w:rFonts w:ascii="Bahnschrift" w:hAnsi="Bahnschrift"/>
                <w:sz w:val="18"/>
                <w:szCs w:val="18"/>
              </w:rPr>
              <w:t xml:space="preserve"> </w:t>
            </w:r>
            <w:r w:rsidRPr="008F4689">
              <w:rPr>
                <w:rFonts w:ascii="Bahnschrift" w:hAnsi="Bahnschrift"/>
                <w:sz w:val="18"/>
                <w:szCs w:val="18"/>
              </w:rPr>
              <w:t>894</w:t>
            </w:r>
          </w:p>
        </w:tc>
        <w:tc>
          <w:tcPr>
            <w:tcW w:w="970" w:type="dxa"/>
            <w:shd w:val="clear" w:color="auto" w:fill="F3FFFC"/>
            <w:noWrap/>
            <w:hideMark/>
          </w:tcPr>
          <w:p w14:paraId="142FD827" w14:textId="2EF8D9E5"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181</w:t>
            </w:r>
          </w:p>
        </w:tc>
      </w:tr>
      <w:tr w:rsidR="008F4689" w:rsidRPr="00B360DE" w14:paraId="67A53EA2" w14:textId="77777777" w:rsidTr="00EA692F">
        <w:trPr>
          <w:trHeight w:val="301"/>
        </w:trPr>
        <w:tc>
          <w:tcPr>
            <w:cnfStyle w:val="001000000000" w:firstRow="0" w:lastRow="0" w:firstColumn="1" w:lastColumn="0" w:oddVBand="0" w:evenVBand="0" w:oddHBand="0" w:evenHBand="0" w:firstRowFirstColumn="0" w:firstRowLastColumn="0" w:lastRowFirstColumn="0" w:lastRowLastColumn="0"/>
            <w:tcW w:w="376" w:type="dxa"/>
          </w:tcPr>
          <w:p w14:paraId="61B040F7" w14:textId="2E8DA15D"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4</w:t>
            </w:r>
          </w:p>
        </w:tc>
        <w:tc>
          <w:tcPr>
            <w:tcW w:w="7702" w:type="dxa"/>
            <w:noWrap/>
            <w:hideMark/>
          </w:tcPr>
          <w:p w14:paraId="06EE32B6" w14:textId="733CCB6A" w:rsidR="008F4689" w:rsidRPr="008F4689" w:rsidRDefault="008F4689" w:rsidP="008F4689">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při řízení vozidla překročí nejvyšší dovolenou rychlost stanovenou zvláštním právním předpisem nebo dopravní značkou v obci o 20 km.h-1 a více</w:t>
            </w:r>
          </w:p>
        </w:tc>
        <w:tc>
          <w:tcPr>
            <w:tcW w:w="615" w:type="dxa"/>
            <w:noWrap/>
            <w:hideMark/>
          </w:tcPr>
          <w:p w14:paraId="7B1C1AF9" w14:textId="0C03E086"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3</w:t>
            </w:r>
          </w:p>
        </w:tc>
        <w:tc>
          <w:tcPr>
            <w:tcW w:w="837" w:type="dxa"/>
            <w:noWrap/>
            <w:hideMark/>
          </w:tcPr>
          <w:p w14:paraId="0043BEC4" w14:textId="1DCDDDAD"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19</w:t>
            </w:r>
            <w:r>
              <w:rPr>
                <w:rFonts w:ascii="Bahnschrift" w:hAnsi="Bahnschrift"/>
                <w:sz w:val="18"/>
                <w:szCs w:val="18"/>
              </w:rPr>
              <w:t xml:space="preserve"> </w:t>
            </w:r>
            <w:r w:rsidRPr="008F4689">
              <w:rPr>
                <w:rFonts w:ascii="Bahnschrift" w:hAnsi="Bahnschrift"/>
                <w:sz w:val="18"/>
                <w:szCs w:val="18"/>
              </w:rPr>
              <w:t>040</w:t>
            </w:r>
          </w:p>
        </w:tc>
        <w:tc>
          <w:tcPr>
            <w:tcW w:w="970" w:type="dxa"/>
            <w:noWrap/>
            <w:hideMark/>
          </w:tcPr>
          <w:p w14:paraId="348B8620" w14:textId="7C2FC451"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105</w:t>
            </w:r>
          </w:p>
        </w:tc>
      </w:tr>
      <w:tr w:rsidR="008F4689" w:rsidRPr="00B360DE" w14:paraId="271333EE" w14:textId="77777777" w:rsidTr="00EA692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6" w:type="dxa"/>
            <w:shd w:val="clear" w:color="auto" w:fill="F3FFFC"/>
          </w:tcPr>
          <w:p w14:paraId="78C3D846" w14:textId="0A74370B"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5</w:t>
            </w:r>
          </w:p>
        </w:tc>
        <w:tc>
          <w:tcPr>
            <w:tcW w:w="7702" w:type="dxa"/>
            <w:shd w:val="clear" w:color="auto" w:fill="F3FFFC"/>
            <w:noWrap/>
            <w:hideMark/>
          </w:tcPr>
          <w:p w14:paraId="4960B1DB" w14:textId="5A1B3DF7" w:rsidR="008F4689" w:rsidRPr="008F4689" w:rsidRDefault="008F4689" w:rsidP="008F4689">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 xml:space="preserve">při řízení vozidla překročí nejvyšší dovolenou rychlost stanovenou zvláštním právním předpisem nebo dopravní značkou mimo obec o méně než 30 </w:t>
            </w:r>
            <w:proofErr w:type="gramStart"/>
            <w:r w:rsidRPr="008F4689">
              <w:rPr>
                <w:rFonts w:ascii="Bahnschrift" w:hAnsi="Bahnschrift"/>
                <w:sz w:val="18"/>
                <w:szCs w:val="18"/>
              </w:rPr>
              <w:t>km</w:t>
            </w:r>
            <w:proofErr w:type="gramEnd"/>
            <w:r w:rsidRPr="008F4689">
              <w:rPr>
                <w:rFonts w:ascii="Bahnschrift" w:hAnsi="Bahnschrift"/>
                <w:sz w:val="18"/>
                <w:szCs w:val="18"/>
              </w:rPr>
              <w:t>.</w:t>
            </w:r>
            <w:proofErr w:type="gramStart"/>
            <w:r w:rsidRPr="008F4689">
              <w:rPr>
                <w:rFonts w:ascii="Bahnschrift" w:hAnsi="Bahnschrift"/>
                <w:sz w:val="18"/>
                <w:szCs w:val="18"/>
              </w:rPr>
              <w:t>h.</w:t>
            </w:r>
            <w:proofErr w:type="gramEnd"/>
            <w:r w:rsidRPr="008F4689">
              <w:rPr>
                <w:rFonts w:ascii="Bahnschrift" w:hAnsi="Bahnschrift"/>
                <w:sz w:val="18"/>
                <w:szCs w:val="18"/>
              </w:rPr>
              <w:t>-1 (ale více než 10 km.h-1)</w:t>
            </w:r>
          </w:p>
        </w:tc>
        <w:tc>
          <w:tcPr>
            <w:tcW w:w="615" w:type="dxa"/>
            <w:shd w:val="clear" w:color="auto" w:fill="F3FFFC"/>
            <w:noWrap/>
            <w:hideMark/>
          </w:tcPr>
          <w:p w14:paraId="1D93F2B5" w14:textId="44B5BB77"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2</w:t>
            </w:r>
          </w:p>
        </w:tc>
        <w:tc>
          <w:tcPr>
            <w:tcW w:w="837" w:type="dxa"/>
            <w:shd w:val="clear" w:color="auto" w:fill="F3FFFC"/>
            <w:noWrap/>
            <w:hideMark/>
          </w:tcPr>
          <w:p w14:paraId="4FD2BC8E" w14:textId="33C2226C"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14</w:t>
            </w:r>
            <w:r>
              <w:rPr>
                <w:rFonts w:ascii="Bahnschrift" w:hAnsi="Bahnschrift"/>
                <w:sz w:val="18"/>
                <w:szCs w:val="18"/>
              </w:rPr>
              <w:t xml:space="preserve"> </w:t>
            </w:r>
            <w:r w:rsidRPr="008F4689">
              <w:rPr>
                <w:rFonts w:ascii="Bahnschrift" w:hAnsi="Bahnschrift"/>
                <w:sz w:val="18"/>
                <w:szCs w:val="18"/>
              </w:rPr>
              <w:t>147</w:t>
            </w:r>
          </w:p>
        </w:tc>
        <w:tc>
          <w:tcPr>
            <w:tcW w:w="970" w:type="dxa"/>
            <w:shd w:val="clear" w:color="auto" w:fill="F3FFFC"/>
            <w:noWrap/>
            <w:hideMark/>
          </w:tcPr>
          <w:p w14:paraId="0D8AF62F" w14:textId="2E601C3D"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78</w:t>
            </w:r>
          </w:p>
        </w:tc>
      </w:tr>
      <w:tr w:rsidR="008F4689" w:rsidRPr="00B360DE" w14:paraId="366E9235" w14:textId="77777777" w:rsidTr="00EA692F">
        <w:trPr>
          <w:trHeight w:val="301"/>
        </w:trPr>
        <w:tc>
          <w:tcPr>
            <w:cnfStyle w:val="001000000000" w:firstRow="0" w:lastRow="0" w:firstColumn="1" w:lastColumn="0" w:oddVBand="0" w:evenVBand="0" w:oddHBand="0" w:evenHBand="0" w:firstRowFirstColumn="0" w:firstRowLastColumn="0" w:lastRowFirstColumn="0" w:lastRowLastColumn="0"/>
            <w:tcW w:w="376" w:type="dxa"/>
          </w:tcPr>
          <w:p w14:paraId="7CE8B715" w14:textId="277054B3"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6</w:t>
            </w:r>
          </w:p>
        </w:tc>
        <w:tc>
          <w:tcPr>
            <w:tcW w:w="7702" w:type="dxa"/>
            <w:noWrap/>
            <w:hideMark/>
          </w:tcPr>
          <w:p w14:paraId="26BBF68C" w14:textId="66BD8739" w:rsidR="008F4689" w:rsidRPr="008F4689" w:rsidRDefault="008F4689" w:rsidP="008F4689">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při řízení vozidla nedá přednost v jízdě v případech, ve kterých je povinen dát přednost v jízdě</w:t>
            </w:r>
          </w:p>
        </w:tc>
        <w:tc>
          <w:tcPr>
            <w:tcW w:w="615" w:type="dxa"/>
            <w:noWrap/>
            <w:hideMark/>
          </w:tcPr>
          <w:p w14:paraId="13EE1E79" w14:textId="70A34F3C"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4</w:t>
            </w:r>
          </w:p>
        </w:tc>
        <w:tc>
          <w:tcPr>
            <w:tcW w:w="837" w:type="dxa"/>
            <w:noWrap/>
            <w:hideMark/>
          </w:tcPr>
          <w:p w14:paraId="3113B19E" w14:textId="090A3ED5"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6</w:t>
            </w:r>
            <w:r>
              <w:rPr>
                <w:rFonts w:ascii="Bahnschrift" w:hAnsi="Bahnschrift"/>
                <w:sz w:val="18"/>
                <w:szCs w:val="18"/>
              </w:rPr>
              <w:t xml:space="preserve"> </w:t>
            </w:r>
            <w:r w:rsidRPr="008F4689">
              <w:rPr>
                <w:rFonts w:ascii="Bahnschrift" w:hAnsi="Bahnschrift"/>
                <w:sz w:val="18"/>
                <w:szCs w:val="18"/>
              </w:rPr>
              <w:t>089</w:t>
            </w:r>
          </w:p>
        </w:tc>
        <w:tc>
          <w:tcPr>
            <w:tcW w:w="970" w:type="dxa"/>
            <w:noWrap/>
            <w:hideMark/>
          </w:tcPr>
          <w:p w14:paraId="047C7A5A" w14:textId="75C0CC1D"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33</w:t>
            </w:r>
          </w:p>
        </w:tc>
      </w:tr>
      <w:tr w:rsidR="008F4689" w:rsidRPr="00B360DE" w14:paraId="5A961F98" w14:textId="77777777" w:rsidTr="00EA692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6" w:type="dxa"/>
            <w:shd w:val="clear" w:color="auto" w:fill="F3FFFC"/>
          </w:tcPr>
          <w:p w14:paraId="3E699393" w14:textId="1B6E173E"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7</w:t>
            </w:r>
          </w:p>
        </w:tc>
        <w:tc>
          <w:tcPr>
            <w:tcW w:w="7702" w:type="dxa"/>
            <w:shd w:val="clear" w:color="auto" w:fill="F3FFFC"/>
            <w:noWrap/>
            <w:hideMark/>
          </w:tcPr>
          <w:p w14:paraId="4AEBC7FB" w14:textId="42F661B7" w:rsidR="008F4689" w:rsidRPr="008F4689" w:rsidRDefault="008F4689" w:rsidP="008F4689">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při řízení vozidla neoprávněně stojí s vozidlem na parkovišti vyhrazeném pro vozidlo označené parkovacím průkazem pro osoby se zdravotním postižením nebo neoprávněně použije parkovací průkaz pro osoby se zdravotním postižením při stání nebo při jízdě</w:t>
            </w:r>
          </w:p>
        </w:tc>
        <w:tc>
          <w:tcPr>
            <w:tcW w:w="615" w:type="dxa"/>
            <w:shd w:val="clear" w:color="auto" w:fill="F3FFFC"/>
            <w:noWrap/>
            <w:hideMark/>
          </w:tcPr>
          <w:p w14:paraId="5263C206" w14:textId="4D2A7B92"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2</w:t>
            </w:r>
          </w:p>
        </w:tc>
        <w:tc>
          <w:tcPr>
            <w:tcW w:w="837" w:type="dxa"/>
            <w:shd w:val="clear" w:color="auto" w:fill="F3FFFC"/>
            <w:noWrap/>
            <w:hideMark/>
          </w:tcPr>
          <w:p w14:paraId="581731DA" w14:textId="383D77B9"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4</w:t>
            </w:r>
            <w:r>
              <w:rPr>
                <w:rFonts w:ascii="Bahnschrift" w:hAnsi="Bahnschrift"/>
                <w:sz w:val="18"/>
                <w:szCs w:val="18"/>
              </w:rPr>
              <w:t xml:space="preserve"> </w:t>
            </w:r>
            <w:r w:rsidRPr="008F4689">
              <w:rPr>
                <w:rFonts w:ascii="Bahnschrift" w:hAnsi="Bahnschrift"/>
                <w:sz w:val="18"/>
                <w:szCs w:val="18"/>
              </w:rPr>
              <w:t>431</w:t>
            </w:r>
          </w:p>
        </w:tc>
        <w:tc>
          <w:tcPr>
            <w:tcW w:w="970" w:type="dxa"/>
            <w:shd w:val="clear" w:color="auto" w:fill="F3FFFC"/>
            <w:noWrap/>
            <w:hideMark/>
          </w:tcPr>
          <w:p w14:paraId="14A6B5B8" w14:textId="7E6ED746"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24</w:t>
            </w:r>
          </w:p>
        </w:tc>
      </w:tr>
      <w:tr w:rsidR="008F4689" w:rsidRPr="00B360DE" w14:paraId="5649914C" w14:textId="77777777" w:rsidTr="00EA692F">
        <w:trPr>
          <w:trHeight w:val="301"/>
        </w:trPr>
        <w:tc>
          <w:tcPr>
            <w:cnfStyle w:val="001000000000" w:firstRow="0" w:lastRow="0" w:firstColumn="1" w:lastColumn="0" w:oddVBand="0" w:evenVBand="0" w:oddHBand="0" w:evenHBand="0" w:firstRowFirstColumn="0" w:firstRowLastColumn="0" w:lastRowFirstColumn="0" w:lastRowLastColumn="0"/>
            <w:tcW w:w="376" w:type="dxa"/>
          </w:tcPr>
          <w:p w14:paraId="43346877" w14:textId="697E728C"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8</w:t>
            </w:r>
          </w:p>
        </w:tc>
        <w:tc>
          <w:tcPr>
            <w:tcW w:w="7702" w:type="dxa"/>
            <w:noWrap/>
            <w:hideMark/>
          </w:tcPr>
          <w:p w14:paraId="4C46FC8F" w14:textId="47B40B5F" w:rsidR="008F4689" w:rsidRPr="008F4689" w:rsidRDefault="008F4689" w:rsidP="008F4689">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 xml:space="preserve">při řízení vozidla překročí nejvyšší dovolenou rychlost stanovenou zvláštním právním předpisem nebo dopravní značkou mimo obec o 30 </w:t>
            </w:r>
            <w:proofErr w:type="gramStart"/>
            <w:r w:rsidRPr="008F4689">
              <w:rPr>
                <w:rFonts w:ascii="Bahnschrift" w:hAnsi="Bahnschrift"/>
                <w:sz w:val="18"/>
                <w:szCs w:val="18"/>
              </w:rPr>
              <w:t>km</w:t>
            </w:r>
            <w:proofErr w:type="gramEnd"/>
            <w:r w:rsidRPr="008F4689">
              <w:rPr>
                <w:rFonts w:ascii="Bahnschrift" w:hAnsi="Bahnschrift"/>
                <w:sz w:val="18"/>
                <w:szCs w:val="18"/>
              </w:rPr>
              <w:t>.</w:t>
            </w:r>
            <w:proofErr w:type="gramStart"/>
            <w:r w:rsidRPr="008F4689">
              <w:rPr>
                <w:rFonts w:ascii="Bahnschrift" w:hAnsi="Bahnschrift"/>
                <w:sz w:val="18"/>
                <w:szCs w:val="18"/>
              </w:rPr>
              <w:t>h.</w:t>
            </w:r>
            <w:proofErr w:type="gramEnd"/>
            <w:r w:rsidRPr="008F4689">
              <w:rPr>
                <w:rFonts w:ascii="Bahnschrift" w:hAnsi="Bahnschrift"/>
                <w:sz w:val="18"/>
                <w:szCs w:val="18"/>
              </w:rPr>
              <w:t>-1 a více</w:t>
            </w:r>
          </w:p>
        </w:tc>
        <w:tc>
          <w:tcPr>
            <w:tcW w:w="615" w:type="dxa"/>
            <w:noWrap/>
            <w:hideMark/>
          </w:tcPr>
          <w:p w14:paraId="5A53DAD5" w14:textId="674C2862"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3</w:t>
            </w:r>
          </w:p>
        </w:tc>
        <w:tc>
          <w:tcPr>
            <w:tcW w:w="837" w:type="dxa"/>
            <w:noWrap/>
            <w:hideMark/>
          </w:tcPr>
          <w:p w14:paraId="5DFEF1E6" w14:textId="756899E8"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4</w:t>
            </w:r>
            <w:r>
              <w:rPr>
                <w:rFonts w:ascii="Bahnschrift" w:hAnsi="Bahnschrift"/>
                <w:sz w:val="18"/>
                <w:szCs w:val="18"/>
              </w:rPr>
              <w:t xml:space="preserve"> </w:t>
            </w:r>
            <w:r w:rsidRPr="008F4689">
              <w:rPr>
                <w:rFonts w:ascii="Bahnschrift" w:hAnsi="Bahnschrift"/>
                <w:sz w:val="18"/>
                <w:szCs w:val="18"/>
              </w:rPr>
              <w:t>172</w:t>
            </w:r>
          </w:p>
        </w:tc>
        <w:tc>
          <w:tcPr>
            <w:tcW w:w="970" w:type="dxa"/>
            <w:noWrap/>
            <w:hideMark/>
          </w:tcPr>
          <w:p w14:paraId="54C9A19B" w14:textId="71E38012"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23</w:t>
            </w:r>
          </w:p>
        </w:tc>
      </w:tr>
      <w:tr w:rsidR="008F4689" w:rsidRPr="00B360DE" w14:paraId="05DB7524" w14:textId="77777777" w:rsidTr="00EA692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6" w:type="dxa"/>
            <w:shd w:val="clear" w:color="auto" w:fill="F3FFFC"/>
          </w:tcPr>
          <w:p w14:paraId="0D709DFE" w14:textId="32FD5A93"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9</w:t>
            </w:r>
          </w:p>
        </w:tc>
        <w:tc>
          <w:tcPr>
            <w:tcW w:w="7702" w:type="dxa"/>
            <w:shd w:val="clear" w:color="auto" w:fill="F3FFFC"/>
            <w:noWrap/>
            <w:hideMark/>
          </w:tcPr>
          <w:p w14:paraId="5F57F037" w14:textId="2B22AE04" w:rsidR="008F4689" w:rsidRPr="008F4689" w:rsidRDefault="008F4689" w:rsidP="008F4689">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při řízení vozidla nezastaví vozidlo na signál, který mu přikazuje zastavit vozidlo podle zvláštního právního předpisu nebo na pokyn Stůj daný při řízení provozu na pozemních komunikacích anebo při dohledu na bezpečnost a plynulost provozu na pozemních komunikacích osobou k tomu oprávněnou</w:t>
            </w:r>
          </w:p>
        </w:tc>
        <w:tc>
          <w:tcPr>
            <w:tcW w:w="615" w:type="dxa"/>
            <w:shd w:val="clear" w:color="auto" w:fill="F3FFFC"/>
            <w:noWrap/>
            <w:hideMark/>
          </w:tcPr>
          <w:p w14:paraId="4BA7657E" w14:textId="3678CE0B"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5</w:t>
            </w:r>
          </w:p>
        </w:tc>
        <w:tc>
          <w:tcPr>
            <w:tcW w:w="837" w:type="dxa"/>
            <w:shd w:val="clear" w:color="auto" w:fill="F3FFFC"/>
            <w:noWrap/>
            <w:hideMark/>
          </w:tcPr>
          <w:p w14:paraId="6FED61BF" w14:textId="12220888"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4</w:t>
            </w:r>
            <w:r>
              <w:rPr>
                <w:rFonts w:ascii="Bahnschrift" w:hAnsi="Bahnschrift"/>
                <w:sz w:val="18"/>
                <w:szCs w:val="18"/>
              </w:rPr>
              <w:t xml:space="preserve"> </w:t>
            </w:r>
            <w:r w:rsidRPr="008F4689">
              <w:rPr>
                <w:rFonts w:ascii="Bahnschrift" w:hAnsi="Bahnschrift"/>
                <w:sz w:val="18"/>
                <w:szCs w:val="18"/>
              </w:rPr>
              <w:t>042</w:t>
            </w:r>
          </w:p>
        </w:tc>
        <w:tc>
          <w:tcPr>
            <w:tcW w:w="970" w:type="dxa"/>
            <w:shd w:val="clear" w:color="auto" w:fill="F3FFFC"/>
            <w:noWrap/>
            <w:hideMark/>
          </w:tcPr>
          <w:p w14:paraId="24AFC313" w14:textId="24713FE5"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22</w:t>
            </w:r>
          </w:p>
        </w:tc>
      </w:tr>
      <w:tr w:rsidR="008F4689" w:rsidRPr="00B360DE" w14:paraId="0647473D" w14:textId="77777777" w:rsidTr="00EA692F">
        <w:trPr>
          <w:trHeight w:val="301"/>
        </w:trPr>
        <w:tc>
          <w:tcPr>
            <w:cnfStyle w:val="001000000000" w:firstRow="0" w:lastRow="0" w:firstColumn="1" w:lastColumn="0" w:oddVBand="0" w:evenVBand="0" w:oddHBand="0" w:evenHBand="0" w:firstRowFirstColumn="0" w:firstRowLastColumn="0" w:lastRowFirstColumn="0" w:lastRowLastColumn="0"/>
            <w:tcW w:w="376" w:type="dxa"/>
          </w:tcPr>
          <w:p w14:paraId="5D110EB1" w14:textId="3C887A97" w:rsidR="008F4689" w:rsidRPr="00B360DE" w:rsidRDefault="008F4689" w:rsidP="008F4689">
            <w:pPr>
              <w:rPr>
                <w:rFonts w:ascii="Bahnschrift" w:eastAsia="Times New Roman" w:hAnsi="Bahnschrift" w:cs="Calibri"/>
                <w:b w:val="0"/>
                <w:color w:val="000000"/>
                <w:sz w:val="18"/>
                <w:lang w:eastAsia="cs-CZ"/>
              </w:rPr>
            </w:pPr>
            <w:r w:rsidRPr="00B360DE">
              <w:rPr>
                <w:rFonts w:ascii="Bahnschrift" w:eastAsia="Times New Roman" w:hAnsi="Bahnschrift" w:cs="Calibri"/>
                <w:color w:val="000000"/>
                <w:sz w:val="18"/>
                <w:lang w:eastAsia="cs-CZ"/>
              </w:rPr>
              <w:t>10</w:t>
            </w:r>
          </w:p>
        </w:tc>
        <w:tc>
          <w:tcPr>
            <w:tcW w:w="7702" w:type="dxa"/>
            <w:noWrap/>
            <w:hideMark/>
          </w:tcPr>
          <w:p w14:paraId="4F299EC3" w14:textId="5A86F856" w:rsidR="008F4689" w:rsidRPr="008F4689" w:rsidRDefault="008F4689" w:rsidP="008F4689">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roofErr w:type="gramStart"/>
            <w:r w:rsidRPr="008F4689">
              <w:rPr>
                <w:rFonts w:ascii="Bahnschrift" w:hAnsi="Bahnschrift"/>
                <w:sz w:val="18"/>
                <w:szCs w:val="18"/>
              </w:rPr>
              <w:t>se</w:t>
            </w:r>
            <w:proofErr w:type="gramEnd"/>
            <w:r w:rsidRPr="008F4689">
              <w:rPr>
                <w:rFonts w:ascii="Bahnschrift" w:hAnsi="Bahnschrift"/>
                <w:sz w:val="18"/>
                <w:szCs w:val="18"/>
              </w:rPr>
              <w:t xml:space="preserv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615" w:type="dxa"/>
            <w:noWrap/>
            <w:hideMark/>
          </w:tcPr>
          <w:p w14:paraId="0ABC7546" w14:textId="085FC318"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7</w:t>
            </w:r>
          </w:p>
        </w:tc>
        <w:tc>
          <w:tcPr>
            <w:tcW w:w="837" w:type="dxa"/>
            <w:noWrap/>
            <w:hideMark/>
          </w:tcPr>
          <w:p w14:paraId="7AEBB2BA" w14:textId="513DE287"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2</w:t>
            </w:r>
            <w:r>
              <w:rPr>
                <w:rFonts w:ascii="Bahnschrift" w:hAnsi="Bahnschrift"/>
                <w:sz w:val="18"/>
                <w:szCs w:val="18"/>
              </w:rPr>
              <w:t xml:space="preserve"> </w:t>
            </w:r>
            <w:r w:rsidRPr="008F4689">
              <w:rPr>
                <w:rFonts w:ascii="Bahnschrift" w:hAnsi="Bahnschrift"/>
                <w:sz w:val="18"/>
                <w:szCs w:val="18"/>
              </w:rPr>
              <w:t>851</w:t>
            </w:r>
          </w:p>
        </w:tc>
        <w:tc>
          <w:tcPr>
            <w:tcW w:w="970" w:type="dxa"/>
            <w:noWrap/>
            <w:hideMark/>
          </w:tcPr>
          <w:p w14:paraId="5C5A10E7" w14:textId="319921C4" w:rsidR="008F4689" w:rsidRPr="008F4689" w:rsidRDefault="008F4689" w:rsidP="008F4689">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8F4689">
              <w:rPr>
                <w:rFonts w:ascii="Bahnschrift" w:hAnsi="Bahnschrift"/>
                <w:sz w:val="18"/>
                <w:szCs w:val="18"/>
              </w:rPr>
              <w:t>16</w:t>
            </w:r>
          </w:p>
        </w:tc>
      </w:tr>
      <w:tr w:rsidR="008F4689" w:rsidRPr="007A399B" w14:paraId="75B69AA8" w14:textId="77777777" w:rsidTr="00EA692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76" w:type="dxa"/>
            <w:shd w:val="clear" w:color="auto" w:fill="F3FFFC"/>
          </w:tcPr>
          <w:p w14:paraId="6F1D34EF" w14:textId="77777777" w:rsidR="008F4689" w:rsidRPr="007A399B" w:rsidRDefault="008F4689" w:rsidP="008F4689">
            <w:pPr>
              <w:rPr>
                <w:rFonts w:ascii="Bahnschrift" w:eastAsia="Times New Roman" w:hAnsi="Bahnschrift" w:cs="Calibri"/>
                <w:color w:val="000000"/>
                <w:sz w:val="18"/>
                <w:lang w:eastAsia="cs-CZ"/>
              </w:rPr>
            </w:pPr>
          </w:p>
        </w:tc>
        <w:tc>
          <w:tcPr>
            <w:tcW w:w="7702" w:type="dxa"/>
            <w:shd w:val="clear" w:color="auto" w:fill="F3FFFC"/>
            <w:noWrap/>
          </w:tcPr>
          <w:p w14:paraId="7ED79E2A" w14:textId="726D8892" w:rsidR="008F4689" w:rsidRPr="008F4689" w:rsidRDefault="008F4689" w:rsidP="008F4689">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18"/>
                <w:szCs w:val="18"/>
                <w:lang w:eastAsia="cs-CZ"/>
              </w:rPr>
            </w:pPr>
            <w:r w:rsidRPr="008F4689">
              <w:rPr>
                <w:rFonts w:ascii="Bahnschrift" w:eastAsia="Times New Roman" w:hAnsi="Bahnschrift" w:cs="Calibri"/>
                <w:b/>
                <w:color w:val="000000"/>
                <w:sz w:val="18"/>
                <w:szCs w:val="18"/>
                <w:lang w:eastAsia="cs-CZ"/>
              </w:rPr>
              <w:t>Ostatní</w:t>
            </w:r>
          </w:p>
        </w:tc>
        <w:tc>
          <w:tcPr>
            <w:tcW w:w="615" w:type="dxa"/>
            <w:shd w:val="clear" w:color="auto" w:fill="F3FFFC"/>
            <w:noWrap/>
          </w:tcPr>
          <w:p w14:paraId="30DB9EE1" w14:textId="77777777"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18"/>
                <w:szCs w:val="18"/>
                <w:lang w:eastAsia="cs-CZ"/>
              </w:rPr>
            </w:pPr>
          </w:p>
        </w:tc>
        <w:tc>
          <w:tcPr>
            <w:tcW w:w="837" w:type="dxa"/>
            <w:shd w:val="clear" w:color="auto" w:fill="F3FFFC"/>
            <w:noWrap/>
          </w:tcPr>
          <w:p w14:paraId="746AEDAF" w14:textId="3C4E6B3E"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18"/>
                <w:szCs w:val="18"/>
                <w:lang w:eastAsia="cs-CZ"/>
              </w:rPr>
            </w:pPr>
            <w:r w:rsidRPr="008F4689">
              <w:rPr>
                <w:rFonts w:ascii="Bahnschrift" w:eastAsia="Times New Roman" w:hAnsi="Bahnschrift" w:cs="Calibri"/>
                <w:b/>
                <w:color w:val="000000"/>
                <w:sz w:val="18"/>
                <w:szCs w:val="18"/>
                <w:lang w:eastAsia="cs-CZ"/>
              </w:rPr>
              <w:t>14 721</w:t>
            </w:r>
          </w:p>
        </w:tc>
        <w:tc>
          <w:tcPr>
            <w:tcW w:w="970" w:type="dxa"/>
            <w:shd w:val="clear" w:color="auto" w:fill="F3FFFC"/>
            <w:noWrap/>
          </w:tcPr>
          <w:p w14:paraId="452D4B82" w14:textId="58C9D451" w:rsidR="008F4689" w:rsidRPr="008F4689" w:rsidRDefault="008F4689" w:rsidP="008F4689">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b/>
                <w:color w:val="000000"/>
                <w:sz w:val="18"/>
                <w:szCs w:val="18"/>
                <w:lang w:eastAsia="cs-CZ"/>
              </w:rPr>
            </w:pPr>
            <w:r w:rsidRPr="008F4689">
              <w:rPr>
                <w:rFonts w:ascii="Bahnschrift" w:hAnsi="Bahnschrift"/>
                <w:sz w:val="18"/>
                <w:szCs w:val="18"/>
              </w:rPr>
              <w:t>81</w:t>
            </w:r>
          </w:p>
        </w:tc>
      </w:tr>
    </w:tbl>
    <w:p w14:paraId="13223CB5" w14:textId="6F4BA382" w:rsidR="006931E2" w:rsidRDefault="008F4689" w:rsidP="002E7F6E">
      <w:pPr>
        <w:spacing w:before="120" w:after="0" w:line="240" w:lineRule="auto"/>
        <w:jc w:val="both"/>
        <w:rPr>
          <w:rFonts w:ascii="Bahnschrift SemiLight" w:hAnsi="Bahnschrift SemiLight" w:cs="Times New Roman"/>
          <w:bCs/>
          <w:i/>
          <w:noProof/>
          <w:color w:val="000000" w:themeColor="text1"/>
          <w:sz w:val="20"/>
          <w:szCs w:val="20"/>
        </w:rPr>
      </w:pPr>
      <w:r w:rsidRPr="00D97370">
        <w:rPr>
          <w:rFonts w:ascii="Bahnschrift SemiLight" w:hAnsi="Bahnschrift SemiLight" w:cs="Times New Roman"/>
          <w:bCs/>
          <w:i/>
          <w:noProof/>
          <w:color w:val="000000" w:themeColor="text1"/>
          <w:sz w:val="20"/>
          <w:szCs w:val="20"/>
        </w:rPr>
        <w:t>Tabulka 4 - přehled deseti nejčastěji evidovaných přestupků a trestných činů</w:t>
      </w:r>
    </w:p>
    <w:p w14:paraId="43CCAB76" w14:textId="32EC7F9D" w:rsidR="00260E44" w:rsidRDefault="00260E44" w:rsidP="002E7F6E">
      <w:pPr>
        <w:spacing w:before="120" w:after="0" w:line="240" w:lineRule="auto"/>
        <w:jc w:val="both"/>
        <w:rPr>
          <w:rFonts w:ascii="Times New Roman" w:hAnsi="Times New Roman" w:cs="Times New Roman"/>
          <w:bCs/>
          <w:noProof/>
          <w:color w:val="0070C0"/>
          <w:sz w:val="20"/>
          <w:szCs w:val="20"/>
        </w:rPr>
      </w:pPr>
      <w:r>
        <w:rPr>
          <w:noProof/>
          <w:lang w:eastAsia="cs-CZ"/>
        </w:rPr>
        <w:drawing>
          <wp:inline distT="0" distB="0" distL="0" distR="0" wp14:anchorId="35E86A8D" wp14:editId="393EC2F1">
            <wp:extent cx="6487795" cy="2995683"/>
            <wp:effectExtent l="0" t="0" r="8255" b="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2BF7EF" w14:textId="77777777" w:rsidR="003C2ADC" w:rsidRPr="00ED667C" w:rsidRDefault="003C2ADC" w:rsidP="002E7F6E">
      <w:pPr>
        <w:spacing w:before="120" w:after="0" w:line="240" w:lineRule="auto"/>
        <w:jc w:val="both"/>
        <w:rPr>
          <w:rFonts w:ascii="Bahnschrift SemiLight" w:hAnsi="Bahnschrift SemiLight" w:cs="Times New Roman"/>
          <w:i/>
          <w:noProof/>
          <w:color w:val="000000" w:themeColor="text1"/>
          <w:sz w:val="20"/>
          <w:szCs w:val="20"/>
        </w:rPr>
      </w:pPr>
      <w:r w:rsidRPr="00ED667C">
        <w:rPr>
          <w:rFonts w:ascii="Bahnschrift SemiLight" w:hAnsi="Bahnschrift SemiLight" w:cs="Times New Roman"/>
          <w:i/>
          <w:noProof/>
          <w:color w:val="000000" w:themeColor="text1"/>
          <w:sz w:val="20"/>
          <w:szCs w:val="20"/>
        </w:rPr>
        <w:t xml:space="preserve">Graf </w:t>
      </w:r>
      <w:r w:rsidR="00FF3A0C" w:rsidRPr="00ED667C">
        <w:rPr>
          <w:rFonts w:ascii="Bahnschrift SemiLight" w:hAnsi="Bahnschrift SemiLight" w:cs="Times New Roman"/>
          <w:i/>
          <w:noProof/>
          <w:color w:val="000000" w:themeColor="text1"/>
          <w:sz w:val="20"/>
          <w:szCs w:val="20"/>
        </w:rPr>
        <w:t>5</w:t>
      </w:r>
      <w:r w:rsidRPr="00ED667C">
        <w:rPr>
          <w:rFonts w:ascii="Bahnschrift SemiLight" w:hAnsi="Bahnschrift SemiLight" w:cs="Times New Roman"/>
          <w:i/>
          <w:noProof/>
          <w:color w:val="000000" w:themeColor="text1"/>
          <w:sz w:val="20"/>
          <w:szCs w:val="20"/>
        </w:rPr>
        <w:t xml:space="preserve"> </w:t>
      </w:r>
      <w:r w:rsidR="002E7F6E" w:rsidRPr="00ED667C">
        <w:rPr>
          <w:rFonts w:ascii="Bahnschrift SemiLight" w:hAnsi="Bahnschrift SemiLight" w:cs="Times New Roman"/>
          <w:i/>
          <w:noProof/>
          <w:color w:val="000000" w:themeColor="text1"/>
          <w:sz w:val="20"/>
          <w:szCs w:val="20"/>
        </w:rPr>
        <w:t>-</w:t>
      </w:r>
      <w:r w:rsidRPr="00ED667C">
        <w:rPr>
          <w:rFonts w:ascii="Bahnschrift SemiLight" w:hAnsi="Bahnschrift SemiLight" w:cs="Times New Roman"/>
          <w:i/>
          <w:noProof/>
          <w:color w:val="000000" w:themeColor="text1"/>
          <w:sz w:val="20"/>
          <w:szCs w:val="20"/>
        </w:rPr>
        <w:t xml:space="preserve"> podíly deseti nejčastěji evidovaných přestupků a trestných činů (čísla 1</w:t>
      </w:r>
      <w:r w:rsidR="00614B16" w:rsidRPr="00ED667C">
        <w:rPr>
          <w:rFonts w:ascii="Bahnschrift SemiLight" w:hAnsi="Bahnschrift SemiLight" w:cs="Times New Roman"/>
          <w:i/>
          <w:noProof/>
          <w:color w:val="000000" w:themeColor="text1"/>
          <w:sz w:val="20"/>
          <w:szCs w:val="20"/>
        </w:rPr>
        <w:t xml:space="preserve"> - </w:t>
      </w:r>
      <w:r w:rsidRPr="00ED667C">
        <w:rPr>
          <w:rFonts w:ascii="Bahnschrift SemiLight" w:hAnsi="Bahnschrift SemiLight" w:cs="Times New Roman"/>
          <w:i/>
          <w:noProof/>
          <w:color w:val="000000" w:themeColor="text1"/>
          <w:sz w:val="20"/>
          <w:szCs w:val="20"/>
        </w:rPr>
        <w:t>10 odpovídají označení ve výše uvedené tabulce)</w:t>
      </w:r>
    </w:p>
    <w:p w14:paraId="7F341B3B" w14:textId="77777777" w:rsidR="00CA657E" w:rsidRPr="00CA657E" w:rsidRDefault="00CA657E" w:rsidP="00CA657E">
      <w:pPr>
        <w:pStyle w:val="Nadpis1"/>
        <w:rPr>
          <w:rFonts w:ascii="Bahnschrift SemiBold SemiConden" w:hAnsi="Bahnschrift SemiBold SemiConden"/>
          <w:color w:val="008080"/>
          <w:sz w:val="52"/>
        </w:rPr>
      </w:pPr>
      <w:bookmarkStart w:id="5" w:name="_Toc109388734"/>
      <w:r w:rsidRPr="00CA657E">
        <w:rPr>
          <w:rFonts w:ascii="Bahnschrift SemiBold SemiConden" w:hAnsi="Bahnschrift SemiBold SemiConden"/>
          <w:color w:val="008080"/>
          <w:sz w:val="52"/>
        </w:rPr>
        <w:lastRenderedPageBreak/>
        <w:t>Alkohol a návykové látky - detailní rozbor</w:t>
      </w:r>
      <w:bookmarkEnd w:id="5"/>
    </w:p>
    <w:p w14:paraId="3CD351A8" w14:textId="56C7F607" w:rsidR="001F2247" w:rsidRPr="0098231F" w:rsidRDefault="001F2247" w:rsidP="002E7F6E">
      <w:pPr>
        <w:spacing w:line="240" w:lineRule="auto"/>
        <w:jc w:val="both"/>
        <w:rPr>
          <w:rFonts w:ascii="Times New Roman" w:hAnsi="Times New Roman" w:cs="Times New Roman"/>
          <w:noProof/>
          <w:sz w:val="24"/>
          <w:szCs w:val="24"/>
          <w:highlight w:val="yellow"/>
        </w:rPr>
      </w:pPr>
    </w:p>
    <w:p w14:paraId="11F07EF6" w14:textId="4C7F2F64" w:rsidR="003C2ADC" w:rsidRDefault="003C2ADC" w:rsidP="00CA657E">
      <w:pPr>
        <w:spacing w:before="120" w:after="0" w:line="240" w:lineRule="auto"/>
        <w:jc w:val="both"/>
        <w:rPr>
          <w:rFonts w:ascii="Bahnschrift SemiLight" w:hAnsi="Bahnschrift SemiLight" w:cs="Times New Roman"/>
          <w:noProof/>
          <w:color w:val="000000" w:themeColor="text1"/>
          <w:sz w:val="20"/>
          <w:szCs w:val="20"/>
        </w:rPr>
      </w:pPr>
      <w:r w:rsidRPr="00CA657E">
        <w:rPr>
          <w:rFonts w:ascii="Bahnschrift SemiLight" w:hAnsi="Bahnschrift SemiLight" w:cs="Times New Roman"/>
          <w:noProof/>
          <w:color w:val="000000" w:themeColor="text1"/>
          <w:sz w:val="20"/>
          <w:szCs w:val="20"/>
        </w:rPr>
        <w:t>Na základě jízdy pod vlivem návykové látky bylo v</w:t>
      </w:r>
      <w:r w:rsidR="0066250A">
        <w:rPr>
          <w:rFonts w:ascii="Bahnschrift SemiLight" w:hAnsi="Bahnschrift SemiLight" w:cs="Times New Roman"/>
          <w:noProof/>
          <w:color w:val="000000" w:themeColor="text1"/>
          <w:sz w:val="20"/>
          <w:szCs w:val="20"/>
        </w:rPr>
        <w:t> 1. pololetí roku</w:t>
      </w:r>
      <w:r w:rsidR="00614B16" w:rsidRPr="00CA657E">
        <w:rPr>
          <w:rFonts w:ascii="Bahnschrift SemiLight" w:hAnsi="Bahnschrift SemiLight" w:cs="Times New Roman"/>
          <w:noProof/>
          <w:color w:val="000000" w:themeColor="text1"/>
          <w:sz w:val="20"/>
          <w:szCs w:val="20"/>
        </w:rPr>
        <w:t xml:space="preserve"> 20</w:t>
      </w:r>
      <w:r w:rsidR="00EB7501" w:rsidRPr="00CA657E">
        <w:rPr>
          <w:rFonts w:ascii="Bahnschrift SemiLight" w:hAnsi="Bahnschrift SemiLight" w:cs="Times New Roman"/>
          <w:noProof/>
          <w:color w:val="000000" w:themeColor="text1"/>
          <w:sz w:val="20"/>
          <w:szCs w:val="20"/>
        </w:rPr>
        <w:t>2</w:t>
      </w:r>
      <w:r w:rsidR="0066250A">
        <w:rPr>
          <w:rFonts w:ascii="Bahnschrift SemiLight" w:hAnsi="Bahnschrift SemiLight" w:cs="Times New Roman"/>
          <w:noProof/>
          <w:color w:val="000000" w:themeColor="text1"/>
          <w:sz w:val="20"/>
          <w:szCs w:val="20"/>
        </w:rPr>
        <w:t>2</w:t>
      </w:r>
      <w:r w:rsidRPr="00CA657E">
        <w:rPr>
          <w:rFonts w:ascii="Bahnschrift SemiLight" w:hAnsi="Bahnschrift SemiLight" w:cs="Times New Roman"/>
          <w:noProof/>
          <w:color w:val="000000" w:themeColor="text1"/>
          <w:sz w:val="20"/>
          <w:szCs w:val="20"/>
        </w:rPr>
        <w:t xml:space="preserve"> zaevidováno </w:t>
      </w:r>
      <w:r w:rsidR="0066250A">
        <w:rPr>
          <w:rFonts w:ascii="Bahnschrift SemiLight" w:hAnsi="Bahnschrift SemiLight" w:cs="Times New Roman"/>
          <w:noProof/>
          <w:color w:val="000000" w:themeColor="text1"/>
          <w:sz w:val="20"/>
          <w:szCs w:val="20"/>
        </w:rPr>
        <w:t xml:space="preserve">8 092 </w:t>
      </w:r>
      <w:r w:rsidRPr="00CA657E">
        <w:rPr>
          <w:rFonts w:ascii="Bahnschrift SemiLight" w:hAnsi="Bahnschrift SemiLight" w:cs="Times New Roman"/>
          <w:noProof/>
          <w:color w:val="000000" w:themeColor="text1"/>
          <w:sz w:val="20"/>
          <w:szCs w:val="20"/>
        </w:rPr>
        <w:t>přestupků a trestných činů. Podrobný přehled nabízí následující tabulka.</w:t>
      </w:r>
    </w:p>
    <w:p w14:paraId="43182DBD" w14:textId="77777777" w:rsidR="00CA657E" w:rsidRPr="00CA657E" w:rsidRDefault="00CA657E" w:rsidP="00CA657E">
      <w:pPr>
        <w:spacing w:before="120" w:after="0" w:line="240" w:lineRule="auto"/>
        <w:jc w:val="both"/>
        <w:rPr>
          <w:rFonts w:ascii="Bahnschrift SemiLight" w:hAnsi="Bahnschrift SemiLight" w:cs="Times New Roman"/>
          <w:noProof/>
          <w:color w:val="000000" w:themeColor="text1"/>
          <w:sz w:val="20"/>
          <w:szCs w:val="20"/>
        </w:rPr>
      </w:pPr>
    </w:p>
    <w:p w14:paraId="431587AA" w14:textId="3E63B140" w:rsidR="00752CE1" w:rsidRPr="00D97370" w:rsidRDefault="00752CE1" w:rsidP="00D97370">
      <w:pPr>
        <w:spacing w:after="120" w:line="240" w:lineRule="auto"/>
        <w:jc w:val="both"/>
        <w:rPr>
          <w:rFonts w:ascii="Bahnschrift SemiLight" w:hAnsi="Bahnschrift SemiLight" w:cs="Times New Roman"/>
          <w:bCs/>
          <w:i/>
          <w:noProof/>
          <w:color w:val="000000" w:themeColor="text1"/>
          <w:sz w:val="20"/>
          <w:szCs w:val="20"/>
        </w:rPr>
      </w:pPr>
    </w:p>
    <w:tbl>
      <w:tblPr>
        <w:tblStyle w:val="Tabulkaseznamu4zvraznn1"/>
        <w:tblW w:w="101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881"/>
        <w:gridCol w:w="1149"/>
        <w:gridCol w:w="659"/>
        <w:gridCol w:w="672"/>
        <w:gridCol w:w="833"/>
      </w:tblGrid>
      <w:tr w:rsidR="00752CE1" w:rsidRPr="00CA657E" w14:paraId="0B03AEDA" w14:textId="77777777" w:rsidTr="00EA692F">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tcBorders>
              <w:top w:val="none" w:sz="0" w:space="0" w:color="auto"/>
              <w:left w:val="none" w:sz="0" w:space="0" w:color="auto"/>
              <w:bottom w:val="none" w:sz="0" w:space="0" w:color="auto"/>
            </w:tcBorders>
            <w:shd w:val="clear" w:color="auto" w:fill="008080"/>
            <w:noWrap/>
            <w:hideMark/>
          </w:tcPr>
          <w:p w14:paraId="70821DEE" w14:textId="77777777" w:rsidR="00752CE1" w:rsidRPr="00CA657E" w:rsidRDefault="00752CE1" w:rsidP="00752CE1">
            <w:pPr>
              <w:rPr>
                <w:rFonts w:ascii="Bahnschrift" w:eastAsia="Times New Roman" w:hAnsi="Bahnschrift" w:cs="Calibri"/>
                <w:sz w:val="18"/>
                <w:lang w:eastAsia="cs-CZ"/>
              </w:rPr>
            </w:pPr>
            <w:r w:rsidRPr="00CA657E">
              <w:rPr>
                <w:rFonts w:ascii="Bahnschrift" w:eastAsia="Times New Roman" w:hAnsi="Bahnschrift" w:cs="Calibri"/>
                <w:sz w:val="18"/>
                <w:lang w:eastAsia="cs-CZ"/>
              </w:rPr>
              <w:t xml:space="preserve">Jednání </w:t>
            </w:r>
          </w:p>
        </w:tc>
        <w:tc>
          <w:tcPr>
            <w:tcW w:w="1149" w:type="dxa"/>
            <w:tcBorders>
              <w:top w:val="none" w:sz="0" w:space="0" w:color="auto"/>
              <w:bottom w:val="none" w:sz="0" w:space="0" w:color="auto"/>
            </w:tcBorders>
            <w:shd w:val="clear" w:color="auto" w:fill="008080"/>
            <w:noWrap/>
            <w:hideMark/>
          </w:tcPr>
          <w:p w14:paraId="4AC32401" w14:textId="77777777" w:rsidR="00752CE1" w:rsidRPr="00CA657E" w:rsidRDefault="00752CE1" w:rsidP="00752CE1">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p>
        </w:tc>
        <w:tc>
          <w:tcPr>
            <w:tcW w:w="659" w:type="dxa"/>
            <w:tcBorders>
              <w:top w:val="none" w:sz="0" w:space="0" w:color="auto"/>
              <w:bottom w:val="none" w:sz="0" w:space="0" w:color="auto"/>
            </w:tcBorders>
            <w:shd w:val="clear" w:color="auto" w:fill="008080"/>
            <w:noWrap/>
            <w:hideMark/>
          </w:tcPr>
          <w:p w14:paraId="3B490D9C" w14:textId="77777777" w:rsidR="00752CE1" w:rsidRPr="00CA657E" w:rsidRDefault="00752CE1" w:rsidP="00752CE1">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CA657E">
              <w:rPr>
                <w:rFonts w:ascii="Bahnschrift" w:eastAsia="Times New Roman" w:hAnsi="Bahnschrift" w:cs="Calibri"/>
                <w:sz w:val="18"/>
                <w:lang w:eastAsia="cs-CZ"/>
              </w:rPr>
              <w:t>Body</w:t>
            </w:r>
          </w:p>
        </w:tc>
        <w:tc>
          <w:tcPr>
            <w:tcW w:w="672" w:type="dxa"/>
            <w:tcBorders>
              <w:top w:val="none" w:sz="0" w:space="0" w:color="auto"/>
              <w:bottom w:val="none" w:sz="0" w:space="0" w:color="auto"/>
            </w:tcBorders>
            <w:shd w:val="clear" w:color="auto" w:fill="008080"/>
            <w:noWrap/>
            <w:hideMark/>
          </w:tcPr>
          <w:p w14:paraId="7C9BEBF1" w14:textId="77777777" w:rsidR="00752CE1" w:rsidRPr="00CA657E" w:rsidRDefault="00752CE1" w:rsidP="00752CE1">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CA657E">
              <w:rPr>
                <w:rFonts w:ascii="Bahnschrift" w:eastAsia="Times New Roman" w:hAnsi="Bahnschrift" w:cs="Calibri"/>
                <w:sz w:val="18"/>
                <w:lang w:eastAsia="cs-CZ"/>
              </w:rPr>
              <w:t>Počet</w:t>
            </w:r>
          </w:p>
        </w:tc>
        <w:tc>
          <w:tcPr>
            <w:tcW w:w="833" w:type="dxa"/>
            <w:tcBorders>
              <w:top w:val="none" w:sz="0" w:space="0" w:color="auto"/>
              <w:bottom w:val="none" w:sz="0" w:space="0" w:color="auto"/>
              <w:right w:val="none" w:sz="0" w:space="0" w:color="auto"/>
            </w:tcBorders>
            <w:shd w:val="clear" w:color="auto" w:fill="008080"/>
            <w:noWrap/>
            <w:hideMark/>
          </w:tcPr>
          <w:p w14:paraId="04B76754" w14:textId="77777777" w:rsidR="00752CE1" w:rsidRPr="00CA657E" w:rsidRDefault="00752CE1" w:rsidP="00752CE1">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CA657E">
              <w:rPr>
                <w:rFonts w:ascii="Bahnschrift" w:eastAsia="Times New Roman" w:hAnsi="Bahnschrift" w:cs="Calibri"/>
                <w:sz w:val="18"/>
                <w:lang w:eastAsia="cs-CZ"/>
              </w:rPr>
              <w:t xml:space="preserve">Průměr za den </w:t>
            </w:r>
          </w:p>
        </w:tc>
      </w:tr>
      <w:tr w:rsidR="0066250A" w:rsidRPr="00CA657E" w14:paraId="45916855" w14:textId="77777777" w:rsidTr="00EA692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F3FFFC"/>
            <w:noWrap/>
            <w:hideMark/>
          </w:tcPr>
          <w:p w14:paraId="2757908D" w14:textId="370C9E12" w:rsidR="0066250A" w:rsidRPr="0066250A" w:rsidRDefault="0066250A" w:rsidP="0066250A">
            <w:pPr>
              <w:rPr>
                <w:rFonts w:ascii="Bahnschrift" w:eastAsia="Times New Roman" w:hAnsi="Bahnschrift" w:cs="Calibri"/>
                <w:b w:val="0"/>
                <w:color w:val="000000"/>
                <w:sz w:val="18"/>
                <w:lang w:eastAsia="cs-CZ"/>
              </w:rPr>
            </w:pPr>
            <w:proofErr w:type="gramStart"/>
            <w:r w:rsidRPr="0066250A">
              <w:rPr>
                <w:rFonts w:ascii="Bahnschrift" w:hAnsi="Bahnschrift"/>
                <w:b w:val="0"/>
                <w:sz w:val="18"/>
              </w:rPr>
              <w:t>se</w:t>
            </w:r>
            <w:proofErr w:type="gramEnd"/>
            <w:r w:rsidRPr="0066250A">
              <w:rPr>
                <w:rFonts w:ascii="Bahnschrift" w:hAnsi="Bahnschrift"/>
                <w:b w:val="0"/>
                <w:sz w:val="18"/>
              </w:rPr>
              <w:t xml:space="preserv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1149" w:type="dxa"/>
            <w:shd w:val="clear" w:color="auto" w:fill="F3FFFC"/>
            <w:noWrap/>
            <w:vAlign w:val="bottom"/>
            <w:hideMark/>
          </w:tcPr>
          <w:p w14:paraId="65514344" w14:textId="349F9275" w:rsidR="0066250A" w:rsidRPr="0066250A" w:rsidRDefault="0066250A" w:rsidP="0066250A">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361/2000 Sb., §125c, odst. 1, písm. d</w:t>
            </w:r>
          </w:p>
        </w:tc>
        <w:tc>
          <w:tcPr>
            <w:tcW w:w="659" w:type="dxa"/>
            <w:shd w:val="clear" w:color="auto" w:fill="F3FFFC"/>
            <w:noWrap/>
            <w:vAlign w:val="bottom"/>
            <w:hideMark/>
          </w:tcPr>
          <w:p w14:paraId="798E83EE" w14:textId="37BF83D0"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7</w:t>
            </w:r>
          </w:p>
        </w:tc>
        <w:tc>
          <w:tcPr>
            <w:tcW w:w="672" w:type="dxa"/>
            <w:shd w:val="clear" w:color="auto" w:fill="F3FFFC"/>
            <w:noWrap/>
            <w:vAlign w:val="bottom"/>
            <w:hideMark/>
          </w:tcPr>
          <w:p w14:paraId="6B6847CE" w14:textId="66C7E5CA"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2851</w:t>
            </w:r>
          </w:p>
        </w:tc>
        <w:tc>
          <w:tcPr>
            <w:tcW w:w="833" w:type="dxa"/>
            <w:shd w:val="clear" w:color="auto" w:fill="F3FFFC"/>
            <w:noWrap/>
            <w:vAlign w:val="bottom"/>
            <w:hideMark/>
          </w:tcPr>
          <w:p w14:paraId="1A979DE7" w14:textId="0545EAE3"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15,66</w:t>
            </w:r>
          </w:p>
        </w:tc>
      </w:tr>
      <w:tr w:rsidR="0066250A" w:rsidRPr="00CA657E" w14:paraId="734FD90A" w14:textId="77777777" w:rsidTr="00EA692F">
        <w:trPr>
          <w:trHeight w:val="291"/>
        </w:trPr>
        <w:tc>
          <w:tcPr>
            <w:cnfStyle w:val="001000000000" w:firstRow="0" w:lastRow="0" w:firstColumn="1" w:lastColumn="0" w:oddVBand="0" w:evenVBand="0" w:oddHBand="0" w:evenHBand="0" w:firstRowFirstColumn="0" w:firstRowLastColumn="0" w:lastRowFirstColumn="0" w:lastRowLastColumn="0"/>
            <w:tcW w:w="6881" w:type="dxa"/>
            <w:noWrap/>
            <w:hideMark/>
          </w:tcPr>
          <w:p w14:paraId="765C4E4E" w14:textId="2ACC5CC4" w:rsidR="0066250A" w:rsidRPr="0066250A" w:rsidRDefault="0066250A" w:rsidP="0066250A">
            <w:pPr>
              <w:rPr>
                <w:rFonts w:ascii="Bahnschrift" w:eastAsia="Times New Roman" w:hAnsi="Bahnschrift" w:cs="Calibri"/>
                <w:b w:val="0"/>
                <w:color w:val="000000"/>
                <w:sz w:val="18"/>
                <w:lang w:eastAsia="cs-CZ"/>
              </w:rPr>
            </w:pPr>
            <w:r w:rsidRPr="0066250A">
              <w:rPr>
                <w:rFonts w:ascii="Bahnschrift" w:hAnsi="Bahnschrift"/>
                <w:b w:val="0"/>
                <w:sz w:val="18"/>
              </w:rPr>
              <w:t>Ohrožení pod vlivem návykové látky - výkon zaměstnání nebo jiné činnosti, při kterých by mohl ohrozit život nebo zdraví lidí nebo způsobit značnou škodu na majetku, ve stavu vylučujícím způsobilost, který si pachatel přivodil vlivem návykové látky</w:t>
            </w:r>
          </w:p>
        </w:tc>
        <w:tc>
          <w:tcPr>
            <w:tcW w:w="1149" w:type="dxa"/>
            <w:noWrap/>
            <w:vAlign w:val="bottom"/>
            <w:hideMark/>
          </w:tcPr>
          <w:p w14:paraId="4E3506D6" w14:textId="0378D807" w:rsidR="0066250A" w:rsidRPr="0066250A" w:rsidRDefault="0066250A" w:rsidP="0066250A">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 xml:space="preserve">40/2009 Sb., §274, odst. 1 </w:t>
            </w:r>
          </w:p>
        </w:tc>
        <w:tc>
          <w:tcPr>
            <w:tcW w:w="659" w:type="dxa"/>
            <w:noWrap/>
            <w:vAlign w:val="bottom"/>
            <w:hideMark/>
          </w:tcPr>
          <w:p w14:paraId="63542D5C" w14:textId="42EE793B"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7</w:t>
            </w:r>
          </w:p>
        </w:tc>
        <w:tc>
          <w:tcPr>
            <w:tcW w:w="672" w:type="dxa"/>
            <w:noWrap/>
            <w:vAlign w:val="bottom"/>
            <w:hideMark/>
          </w:tcPr>
          <w:p w14:paraId="2F5D18A9" w14:textId="0CFEC68C"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2549</w:t>
            </w:r>
          </w:p>
        </w:tc>
        <w:tc>
          <w:tcPr>
            <w:tcW w:w="833" w:type="dxa"/>
            <w:noWrap/>
            <w:vAlign w:val="bottom"/>
            <w:hideMark/>
          </w:tcPr>
          <w:p w14:paraId="2187D700" w14:textId="7B674C29"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14,01</w:t>
            </w:r>
          </w:p>
        </w:tc>
      </w:tr>
      <w:tr w:rsidR="0066250A" w:rsidRPr="00CA657E" w14:paraId="715ED33C" w14:textId="77777777" w:rsidTr="00EA692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F3FFFC"/>
            <w:noWrap/>
            <w:hideMark/>
          </w:tcPr>
          <w:p w14:paraId="59463DC2" w14:textId="57C35C23" w:rsidR="0066250A" w:rsidRPr="0066250A" w:rsidRDefault="0066250A" w:rsidP="0066250A">
            <w:pPr>
              <w:rPr>
                <w:rFonts w:ascii="Bahnschrift" w:eastAsia="Times New Roman" w:hAnsi="Bahnschrift" w:cs="Calibri"/>
                <w:b w:val="0"/>
                <w:color w:val="000000"/>
                <w:sz w:val="18"/>
                <w:lang w:eastAsia="cs-CZ"/>
              </w:rPr>
            </w:pPr>
            <w:r w:rsidRPr="0066250A">
              <w:rPr>
                <w:rFonts w:ascii="Bahnschrift" w:hAnsi="Bahnschrift"/>
                <w:b w:val="0"/>
                <w:sz w:val="18"/>
              </w:rPr>
              <w:t>řídí vozidlo nebo jede na zvířeti bezprostředně po požití alkoholického nápoje nebo po užití jiné návykové látky nebo v takové době po požití alkoholického nápoje nebo po užití jiné návykové látky, po kterou je ještě pod jejich vlivem</w:t>
            </w:r>
          </w:p>
        </w:tc>
        <w:tc>
          <w:tcPr>
            <w:tcW w:w="1149" w:type="dxa"/>
            <w:shd w:val="clear" w:color="auto" w:fill="F3FFFC"/>
            <w:noWrap/>
            <w:vAlign w:val="bottom"/>
            <w:hideMark/>
          </w:tcPr>
          <w:p w14:paraId="76BC0F51" w14:textId="12562FF5" w:rsidR="0066250A" w:rsidRPr="0066250A" w:rsidRDefault="0066250A" w:rsidP="0066250A">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361/2000 Sb., §125c, odst. 1, písm. b</w:t>
            </w:r>
          </w:p>
        </w:tc>
        <w:tc>
          <w:tcPr>
            <w:tcW w:w="659" w:type="dxa"/>
            <w:shd w:val="clear" w:color="auto" w:fill="F3FFFC"/>
            <w:noWrap/>
            <w:vAlign w:val="bottom"/>
            <w:hideMark/>
          </w:tcPr>
          <w:p w14:paraId="27A4A072" w14:textId="25A537CA"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7</w:t>
            </w:r>
          </w:p>
        </w:tc>
        <w:tc>
          <w:tcPr>
            <w:tcW w:w="672" w:type="dxa"/>
            <w:shd w:val="clear" w:color="auto" w:fill="F3FFFC"/>
            <w:noWrap/>
            <w:vAlign w:val="bottom"/>
            <w:hideMark/>
          </w:tcPr>
          <w:p w14:paraId="71ABFF5E" w14:textId="7192EF8A"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2070</w:t>
            </w:r>
          </w:p>
        </w:tc>
        <w:tc>
          <w:tcPr>
            <w:tcW w:w="833" w:type="dxa"/>
            <w:shd w:val="clear" w:color="auto" w:fill="F3FFFC"/>
            <w:noWrap/>
            <w:vAlign w:val="bottom"/>
            <w:hideMark/>
          </w:tcPr>
          <w:p w14:paraId="6E709DB3" w14:textId="6DB874E3"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11,37</w:t>
            </w:r>
          </w:p>
        </w:tc>
      </w:tr>
      <w:tr w:rsidR="0066250A" w:rsidRPr="00CA657E" w14:paraId="5CFA81BF" w14:textId="77777777" w:rsidTr="00EA692F">
        <w:trPr>
          <w:trHeight w:val="291"/>
        </w:trPr>
        <w:tc>
          <w:tcPr>
            <w:cnfStyle w:val="001000000000" w:firstRow="0" w:lastRow="0" w:firstColumn="1" w:lastColumn="0" w:oddVBand="0" w:evenVBand="0" w:oddHBand="0" w:evenHBand="0" w:firstRowFirstColumn="0" w:firstRowLastColumn="0" w:lastRowFirstColumn="0" w:lastRowLastColumn="0"/>
            <w:tcW w:w="6881" w:type="dxa"/>
            <w:noWrap/>
            <w:hideMark/>
          </w:tcPr>
          <w:p w14:paraId="5DDAA4B3" w14:textId="6BD85C1D" w:rsidR="0066250A" w:rsidRPr="0066250A" w:rsidRDefault="0066250A" w:rsidP="0066250A">
            <w:pPr>
              <w:rPr>
                <w:rFonts w:ascii="Bahnschrift" w:eastAsia="Times New Roman" w:hAnsi="Bahnschrift" w:cs="Calibri"/>
                <w:b w:val="0"/>
                <w:color w:val="000000"/>
                <w:sz w:val="18"/>
                <w:lang w:eastAsia="cs-CZ"/>
              </w:rPr>
            </w:pPr>
            <w:r w:rsidRPr="0066250A">
              <w:rPr>
                <w:rFonts w:ascii="Bahnschrift" w:hAnsi="Bahnschrift"/>
                <w:b w:val="0"/>
                <w:sz w:val="18"/>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se způsobením havárie, dopravní nebo jiné nehody, ublížením jinému na zdraví nebo způsobením větší škody na cizím majetku nebo jiného závažného následku</w:t>
            </w:r>
          </w:p>
        </w:tc>
        <w:tc>
          <w:tcPr>
            <w:tcW w:w="1149" w:type="dxa"/>
            <w:noWrap/>
            <w:vAlign w:val="bottom"/>
            <w:hideMark/>
          </w:tcPr>
          <w:p w14:paraId="27ED4344" w14:textId="6B3D918F" w:rsidR="0066250A" w:rsidRPr="0066250A" w:rsidRDefault="0066250A" w:rsidP="0066250A">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40/2009 Sb., §274, odst. 2, písm. a</w:t>
            </w:r>
          </w:p>
        </w:tc>
        <w:tc>
          <w:tcPr>
            <w:tcW w:w="659" w:type="dxa"/>
            <w:noWrap/>
            <w:vAlign w:val="bottom"/>
            <w:hideMark/>
          </w:tcPr>
          <w:p w14:paraId="543A522E" w14:textId="522DBDC4"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7</w:t>
            </w:r>
          </w:p>
        </w:tc>
        <w:tc>
          <w:tcPr>
            <w:tcW w:w="672" w:type="dxa"/>
            <w:noWrap/>
            <w:vAlign w:val="bottom"/>
            <w:hideMark/>
          </w:tcPr>
          <w:p w14:paraId="5C6F9DAE" w14:textId="0BEBAA8F"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498</w:t>
            </w:r>
          </w:p>
        </w:tc>
        <w:tc>
          <w:tcPr>
            <w:tcW w:w="833" w:type="dxa"/>
            <w:noWrap/>
            <w:vAlign w:val="bottom"/>
            <w:hideMark/>
          </w:tcPr>
          <w:p w14:paraId="4100F66D" w14:textId="366978F8"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2,74</w:t>
            </w:r>
          </w:p>
        </w:tc>
      </w:tr>
      <w:tr w:rsidR="0066250A" w:rsidRPr="00CA657E" w14:paraId="0DC0C017" w14:textId="77777777" w:rsidTr="00EA692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F3FFFC"/>
            <w:noWrap/>
            <w:hideMark/>
          </w:tcPr>
          <w:p w14:paraId="1150678A" w14:textId="0B8F8F3F" w:rsidR="0066250A" w:rsidRPr="0066250A" w:rsidRDefault="0066250A" w:rsidP="0066250A">
            <w:pPr>
              <w:rPr>
                <w:rFonts w:ascii="Bahnschrift" w:eastAsia="Times New Roman" w:hAnsi="Bahnschrift" w:cs="Calibri"/>
                <w:b w:val="0"/>
                <w:color w:val="000000"/>
                <w:sz w:val="18"/>
                <w:lang w:eastAsia="cs-CZ"/>
              </w:rPr>
            </w:pPr>
            <w:r w:rsidRPr="0066250A">
              <w:rPr>
                <w:rFonts w:ascii="Bahnschrift" w:hAnsi="Bahnschrift"/>
                <w:b w:val="0"/>
                <w:sz w:val="18"/>
              </w:rPr>
              <w:t>řídí vozidlo nebo jede na zvířeti ve stavu vylučujícím způsobilost, který si přivodil požitím alkoholického nápoje nebo užitím jiné návykové látky</w:t>
            </w:r>
          </w:p>
        </w:tc>
        <w:tc>
          <w:tcPr>
            <w:tcW w:w="1149" w:type="dxa"/>
            <w:shd w:val="clear" w:color="auto" w:fill="F3FFFC"/>
            <w:noWrap/>
            <w:vAlign w:val="bottom"/>
            <w:hideMark/>
          </w:tcPr>
          <w:p w14:paraId="54A0C2DE" w14:textId="64D46C62" w:rsidR="0066250A" w:rsidRPr="0066250A" w:rsidRDefault="0066250A" w:rsidP="0066250A">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361/2000 Sb., §125c, odst. 1, písm. c</w:t>
            </w:r>
          </w:p>
        </w:tc>
        <w:tc>
          <w:tcPr>
            <w:tcW w:w="659" w:type="dxa"/>
            <w:shd w:val="clear" w:color="auto" w:fill="F3FFFC"/>
            <w:noWrap/>
            <w:vAlign w:val="bottom"/>
            <w:hideMark/>
          </w:tcPr>
          <w:p w14:paraId="36609F28" w14:textId="04D38CEB"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7</w:t>
            </w:r>
          </w:p>
        </w:tc>
        <w:tc>
          <w:tcPr>
            <w:tcW w:w="672" w:type="dxa"/>
            <w:shd w:val="clear" w:color="auto" w:fill="F3FFFC"/>
            <w:noWrap/>
            <w:vAlign w:val="bottom"/>
            <w:hideMark/>
          </w:tcPr>
          <w:p w14:paraId="33C69993" w14:textId="03679449"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68</w:t>
            </w:r>
          </w:p>
        </w:tc>
        <w:tc>
          <w:tcPr>
            <w:tcW w:w="833" w:type="dxa"/>
            <w:shd w:val="clear" w:color="auto" w:fill="F3FFFC"/>
            <w:noWrap/>
            <w:vAlign w:val="bottom"/>
            <w:hideMark/>
          </w:tcPr>
          <w:p w14:paraId="64FE6049" w14:textId="061C6D1B"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0,37</w:t>
            </w:r>
          </w:p>
        </w:tc>
      </w:tr>
      <w:tr w:rsidR="0066250A" w:rsidRPr="00CA657E" w14:paraId="4D5C1806" w14:textId="77777777" w:rsidTr="00EA692F">
        <w:trPr>
          <w:trHeight w:val="291"/>
        </w:trPr>
        <w:tc>
          <w:tcPr>
            <w:cnfStyle w:val="001000000000" w:firstRow="0" w:lastRow="0" w:firstColumn="1" w:lastColumn="0" w:oddVBand="0" w:evenVBand="0" w:oddHBand="0" w:evenHBand="0" w:firstRowFirstColumn="0" w:firstRowLastColumn="0" w:lastRowFirstColumn="0" w:lastRowLastColumn="0"/>
            <w:tcW w:w="6881" w:type="dxa"/>
            <w:noWrap/>
            <w:hideMark/>
          </w:tcPr>
          <w:p w14:paraId="3695F797" w14:textId="7B274F35" w:rsidR="0066250A" w:rsidRPr="0066250A" w:rsidRDefault="0066250A" w:rsidP="0066250A">
            <w:pPr>
              <w:rPr>
                <w:rFonts w:ascii="Bahnschrift" w:eastAsia="Times New Roman" w:hAnsi="Bahnschrift" w:cs="Calibri"/>
                <w:b w:val="0"/>
                <w:color w:val="000000"/>
                <w:sz w:val="18"/>
                <w:lang w:eastAsia="cs-CZ"/>
              </w:rPr>
            </w:pPr>
            <w:r w:rsidRPr="0066250A">
              <w:rPr>
                <w:rFonts w:ascii="Bahnschrift" w:hAnsi="Bahnschrift"/>
                <w:b w:val="0"/>
                <w:sz w:val="18"/>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byl-li za takový čin v posledních dvou letech odsouzen nebo z výkonu trestu odnětí svobody uloženého za takový čin propuštěn</w:t>
            </w:r>
          </w:p>
        </w:tc>
        <w:tc>
          <w:tcPr>
            <w:tcW w:w="1149" w:type="dxa"/>
            <w:noWrap/>
            <w:vAlign w:val="bottom"/>
            <w:hideMark/>
          </w:tcPr>
          <w:p w14:paraId="32482F67" w14:textId="2248F48E" w:rsidR="0066250A" w:rsidRPr="0066250A" w:rsidRDefault="0066250A" w:rsidP="0066250A">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40/2009 Sb., §274, odst. 2, písm. c</w:t>
            </w:r>
          </w:p>
        </w:tc>
        <w:tc>
          <w:tcPr>
            <w:tcW w:w="659" w:type="dxa"/>
            <w:noWrap/>
            <w:vAlign w:val="bottom"/>
            <w:hideMark/>
          </w:tcPr>
          <w:p w14:paraId="164F4A34" w14:textId="075A8551"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7</w:t>
            </w:r>
          </w:p>
        </w:tc>
        <w:tc>
          <w:tcPr>
            <w:tcW w:w="672" w:type="dxa"/>
            <w:noWrap/>
            <w:vAlign w:val="bottom"/>
            <w:hideMark/>
          </w:tcPr>
          <w:p w14:paraId="7ADE60D0" w14:textId="798A0B96"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54</w:t>
            </w:r>
          </w:p>
        </w:tc>
        <w:tc>
          <w:tcPr>
            <w:tcW w:w="833" w:type="dxa"/>
            <w:noWrap/>
            <w:vAlign w:val="bottom"/>
            <w:hideMark/>
          </w:tcPr>
          <w:p w14:paraId="4035070B" w14:textId="44F0D2B5" w:rsidR="0066250A" w:rsidRPr="0066250A" w:rsidRDefault="0066250A" w:rsidP="0066250A">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0,30</w:t>
            </w:r>
          </w:p>
        </w:tc>
      </w:tr>
      <w:tr w:rsidR="0066250A" w:rsidRPr="00CA657E" w14:paraId="4A12F233" w14:textId="77777777" w:rsidTr="00EA692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6881" w:type="dxa"/>
            <w:shd w:val="clear" w:color="auto" w:fill="F3FFFC"/>
            <w:noWrap/>
            <w:hideMark/>
          </w:tcPr>
          <w:p w14:paraId="61126EA7" w14:textId="332EEB04" w:rsidR="0066250A" w:rsidRPr="0066250A" w:rsidRDefault="0066250A" w:rsidP="0066250A">
            <w:pPr>
              <w:rPr>
                <w:rFonts w:ascii="Bahnschrift" w:eastAsia="Times New Roman" w:hAnsi="Bahnschrift" w:cs="Calibri"/>
                <w:b w:val="0"/>
                <w:color w:val="000000"/>
                <w:sz w:val="18"/>
                <w:lang w:eastAsia="cs-CZ"/>
              </w:rPr>
            </w:pPr>
            <w:r w:rsidRPr="0066250A">
              <w:rPr>
                <w:rFonts w:ascii="Bahnschrift" w:hAnsi="Bahnschrift"/>
                <w:b w:val="0"/>
                <w:sz w:val="18"/>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při výkonu zaměstnání nebo jiné činnosti, při kterých je vliv návykové látky zvlášť nebezpečný, zejména řídí-li hromadný dopravní prostředek</w:t>
            </w:r>
          </w:p>
        </w:tc>
        <w:tc>
          <w:tcPr>
            <w:tcW w:w="1149" w:type="dxa"/>
            <w:shd w:val="clear" w:color="auto" w:fill="F3FFFC"/>
            <w:noWrap/>
            <w:vAlign w:val="bottom"/>
            <w:hideMark/>
          </w:tcPr>
          <w:p w14:paraId="1B2BD9A8" w14:textId="561A8EB7" w:rsidR="0066250A" w:rsidRPr="0066250A" w:rsidRDefault="0066250A" w:rsidP="0066250A">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40/2009 Sb., §274, odst. 2, písm. b</w:t>
            </w:r>
          </w:p>
        </w:tc>
        <w:tc>
          <w:tcPr>
            <w:tcW w:w="659" w:type="dxa"/>
            <w:shd w:val="clear" w:color="auto" w:fill="F3FFFC"/>
            <w:noWrap/>
            <w:vAlign w:val="bottom"/>
            <w:hideMark/>
          </w:tcPr>
          <w:p w14:paraId="7C49C577" w14:textId="02B244E7"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7</w:t>
            </w:r>
          </w:p>
        </w:tc>
        <w:tc>
          <w:tcPr>
            <w:tcW w:w="672" w:type="dxa"/>
            <w:shd w:val="clear" w:color="auto" w:fill="F3FFFC"/>
            <w:noWrap/>
            <w:vAlign w:val="bottom"/>
            <w:hideMark/>
          </w:tcPr>
          <w:p w14:paraId="3529525A" w14:textId="76ABEECE"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2</w:t>
            </w:r>
          </w:p>
        </w:tc>
        <w:tc>
          <w:tcPr>
            <w:tcW w:w="833" w:type="dxa"/>
            <w:shd w:val="clear" w:color="auto" w:fill="F3FFFC"/>
            <w:noWrap/>
            <w:vAlign w:val="bottom"/>
            <w:hideMark/>
          </w:tcPr>
          <w:p w14:paraId="0D4924BC" w14:textId="27847C22" w:rsidR="0066250A" w:rsidRPr="0066250A" w:rsidRDefault="0066250A" w:rsidP="0066250A">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lang w:eastAsia="cs-CZ"/>
              </w:rPr>
            </w:pPr>
            <w:r w:rsidRPr="0066250A">
              <w:rPr>
                <w:rFonts w:ascii="Bahnschrift" w:hAnsi="Bahnschrift" w:cs="Calibri"/>
                <w:color w:val="000000"/>
                <w:sz w:val="18"/>
              </w:rPr>
              <w:t>0,01</w:t>
            </w:r>
          </w:p>
        </w:tc>
      </w:tr>
    </w:tbl>
    <w:p w14:paraId="0D4BDBC6" w14:textId="6734DE8A" w:rsidR="00752CE1" w:rsidRPr="0098231F" w:rsidRDefault="0066250A" w:rsidP="002E7F6E">
      <w:pPr>
        <w:spacing w:before="120" w:after="0" w:line="240" w:lineRule="auto"/>
        <w:jc w:val="both"/>
        <w:rPr>
          <w:rFonts w:ascii="Times New Roman" w:hAnsi="Times New Roman" w:cs="Times New Roman"/>
          <w:bCs/>
          <w:noProof/>
          <w:color w:val="0070C0"/>
          <w:sz w:val="20"/>
          <w:szCs w:val="20"/>
        </w:rPr>
      </w:pPr>
      <w:r w:rsidRPr="00D97370">
        <w:rPr>
          <w:rFonts w:ascii="Bahnschrift SemiLight" w:hAnsi="Bahnschrift SemiLight" w:cs="Times New Roman"/>
          <w:bCs/>
          <w:i/>
          <w:noProof/>
          <w:color w:val="000000" w:themeColor="text1"/>
          <w:sz w:val="20"/>
          <w:szCs w:val="20"/>
        </w:rPr>
        <w:t>Tabulka 5 - podrobný přehled evidence jednání spojených s alkoholem a návykovými látkami</w:t>
      </w:r>
    </w:p>
    <w:p w14:paraId="004161C9" w14:textId="77777777" w:rsidR="007D2840" w:rsidRPr="0098231F" w:rsidRDefault="007D2840" w:rsidP="002E7F6E">
      <w:pPr>
        <w:spacing w:before="120" w:after="0" w:line="240" w:lineRule="auto"/>
        <w:jc w:val="both"/>
        <w:rPr>
          <w:rFonts w:ascii="Times New Roman" w:hAnsi="Times New Roman" w:cs="Times New Roman"/>
          <w:bCs/>
          <w:noProof/>
          <w:color w:val="0070C0"/>
          <w:sz w:val="20"/>
          <w:szCs w:val="20"/>
        </w:rPr>
      </w:pPr>
    </w:p>
    <w:p w14:paraId="46BCEEDE" w14:textId="77777777" w:rsidR="001F2247" w:rsidRPr="0098231F" w:rsidRDefault="001F3284" w:rsidP="002E7F6E">
      <w:pPr>
        <w:spacing w:line="240" w:lineRule="auto"/>
        <w:rPr>
          <w:rFonts w:ascii="Times New Roman" w:hAnsi="Times New Roman" w:cs="Times New Roman"/>
          <w:noProof/>
          <w:sz w:val="14"/>
          <w:szCs w:val="14"/>
        </w:rPr>
        <w:sectPr w:rsidR="001F2247" w:rsidRPr="0098231F" w:rsidSect="00D929DE">
          <w:footerReference w:type="default" r:id="rId15"/>
          <w:pgSz w:w="11906" w:h="16838"/>
          <w:pgMar w:top="1134" w:right="851" w:bottom="1134" w:left="851" w:header="709" w:footer="709" w:gutter="0"/>
          <w:cols w:space="708"/>
          <w:titlePg/>
          <w:docGrid w:linePitch="360"/>
        </w:sectPr>
      </w:pPr>
      <w:r w:rsidRPr="0098231F">
        <w:rPr>
          <w:noProof/>
          <w:color w:val="0070C0"/>
          <w:sz w:val="20"/>
          <w:szCs w:val="20"/>
          <w:lang w:eastAsia="cs-CZ"/>
        </w:rPr>
        <mc:AlternateContent>
          <mc:Choice Requires="wps">
            <w:drawing>
              <wp:anchor distT="0" distB="0" distL="114300" distR="114300" simplePos="0" relativeHeight="251652608" behindDoc="0" locked="0" layoutInCell="1" allowOverlap="1" wp14:anchorId="78AA0211" wp14:editId="5D363C24">
                <wp:simplePos x="0" y="0"/>
                <wp:positionH relativeFrom="column">
                  <wp:posOffset>-535940</wp:posOffset>
                </wp:positionH>
                <wp:positionV relativeFrom="paragraph">
                  <wp:posOffset>5587365</wp:posOffset>
                </wp:positionV>
                <wp:extent cx="7553325" cy="659218"/>
                <wp:effectExtent l="0" t="0" r="28575" b="17145"/>
                <wp:wrapNone/>
                <wp:docPr id="27" name="Obdélník 27"/>
                <wp:cNvGraphicFramePr/>
                <a:graphic xmlns:a="http://schemas.openxmlformats.org/drawingml/2006/main">
                  <a:graphicData uri="http://schemas.microsoft.com/office/word/2010/wordprocessingShape">
                    <wps:wsp>
                      <wps:cNvSpPr/>
                      <wps:spPr>
                        <a:xfrm>
                          <a:off x="0" y="0"/>
                          <a:ext cx="7553325" cy="659218"/>
                        </a:xfrm>
                        <a:prstGeom prst="rect">
                          <a:avLst/>
                        </a:prstGeom>
                        <a:solidFill>
                          <a:srgbClr val="364E92"/>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604E36" w14:textId="77777777" w:rsidR="006C7BBE" w:rsidRPr="00DF24D4" w:rsidRDefault="006C7BBE" w:rsidP="001F3284">
                            <w:pPr>
                              <w:ind w:right="1418"/>
                              <w:jc w:val="right"/>
                              <w:rPr>
                                <w:rFonts w:ascii="Times New Roman" w:hAnsi="Times New Roman" w:cs="Times New Roman"/>
                                <w:b/>
                                <w:sz w:val="24"/>
                                <w:szCs w:val="24"/>
                              </w:rPr>
                            </w:pPr>
                            <w:r>
                              <w:rPr>
                                <w:rFonts w:ascii="Times New Roman" w:hAnsi="Times New Roman" w:cs="Times New Roman"/>
                                <w:b/>
                                <w:sz w:val="24"/>
                                <w:szCs w:val="2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AA0211" id="Obdélník 27" o:spid="_x0000_s1034" style="position:absolute;margin-left:-42.2pt;margin-top:439.95pt;width:594.75pt;height:51.9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" fillcolor="#364e92" strokecolor="#0070c0" strokeweight="2pt">
                <v:textbox>
                  <w:txbxContent>
                    <w:p w14:paraId="44604E36" w14:textId="77777777" w:rsidR="006C7BBE" w:rsidRPr="00DF24D4" w:rsidRDefault="006C7BBE" w:rsidP="001F3284">
                      <w:pPr>
                        <w:ind w:right="1418"/>
                        <w:jc w:val="right"/>
                        <w:rPr>
                          <w:rFonts w:ascii="Times New Roman" w:hAnsi="Times New Roman" w:cs="Times New Roman"/>
                          <w:b/>
                          <w:sz w:val="24"/>
                          <w:szCs w:val="24"/>
                        </w:rPr>
                      </w:pPr>
                      <w:r>
                        <w:rPr>
                          <w:rFonts w:ascii="Times New Roman" w:hAnsi="Times New Roman" w:cs="Times New Roman"/>
                          <w:b/>
                          <w:sz w:val="24"/>
                          <w:szCs w:val="24"/>
                        </w:rPr>
                        <w:t>8</w:t>
                      </w:r>
                    </w:p>
                  </w:txbxContent>
                </v:textbox>
              </v:rect>
            </w:pict>
          </mc:Fallback>
        </mc:AlternateContent>
      </w:r>
    </w:p>
    <w:p w14:paraId="26D73CE2" w14:textId="326B89D2" w:rsidR="006D19EB" w:rsidRPr="00FD2C4A" w:rsidRDefault="00FD2C4A" w:rsidP="00FD2C4A">
      <w:pPr>
        <w:pStyle w:val="Nadpis1"/>
        <w:rPr>
          <w:rFonts w:ascii="Bahnschrift SemiBold SemiConden" w:hAnsi="Bahnschrift SemiBold SemiConden"/>
          <w:color w:val="008080"/>
          <w:sz w:val="52"/>
        </w:rPr>
      </w:pPr>
      <w:bookmarkStart w:id="6" w:name="_Toc109388735"/>
      <w:r w:rsidRPr="00FD2C4A">
        <w:rPr>
          <w:rFonts w:ascii="Bahnschrift SemiBold SemiConden" w:hAnsi="Bahnschrift SemiBold SemiConden"/>
          <w:color w:val="008080"/>
          <w:sz w:val="52"/>
        </w:rPr>
        <w:lastRenderedPageBreak/>
        <w:t xml:space="preserve">Kompletní přehled evidovaných jednání za </w:t>
      </w:r>
      <w:r w:rsidR="0066250A">
        <w:rPr>
          <w:rFonts w:ascii="Bahnschrift SemiBold SemiConden" w:hAnsi="Bahnschrift SemiBold SemiConden"/>
          <w:color w:val="008080"/>
          <w:sz w:val="52"/>
        </w:rPr>
        <w:t xml:space="preserve">1. pololetí </w:t>
      </w:r>
      <w:r w:rsidRPr="00FD2C4A">
        <w:rPr>
          <w:rFonts w:ascii="Bahnschrift SemiBold SemiConden" w:hAnsi="Bahnschrift SemiBold SemiConden"/>
          <w:color w:val="008080"/>
          <w:sz w:val="52"/>
        </w:rPr>
        <w:t>rok</w:t>
      </w:r>
      <w:r w:rsidR="0066250A">
        <w:rPr>
          <w:rFonts w:ascii="Bahnschrift SemiBold SemiConden" w:hAnsi="Bahnschrift SemiBold SemiConden"/>
          <w:color w:val="008080"/>
          <w:sz w:val="52"/>
        </w:rPr>
        <w:t>u</w:t>
      </w:r>
      <w:r w:rsidRPr="00FD2C4A">
        <w:rPr>
          <w:rFonts w:ascii="Bahnschrift SemiBold SemiConden" w:hAnsi="Bahnschrift SemiBold SemiConden"/>
          <w:color w:val="008080"/>
          <w:sz w:val="52"/>
        </w:rPr>
        <w:t xml:space="preserve"> 202</w:t>
      </w:r>
      <w:r w:rsidR="0066250A">
        <w:rPr>
          <w:rFonts w:ascii="Bahnschrift SemiBold SemiConden" w:hAnsi="Bahnschrift SemiBold SemiConden"/>
          <w:color w:val="008080"/>
          <w:sz w:val="52"/>
        </w:rPr>
        <w:t>2</w:t>
      </w:r>
      <w:bookmarkEnd w:id="6"/>
    </w:p>
    <w:tbl>
      <w:tblPr>
        <w:tblStyle w:val="Tabulkaseznamu4zvraznn1"/>
        <w:tblW w:w="145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63"/>
        <w:gridCol w:w="564"/>
        <w:gridCol w:w="705"/>
        <w:gridCol w:w="705"/>
        <w:gridCol w:w="662"/>
        <w:gridCol w:w="8018"/>
        <w:gridCol w:w="987"/>
        <w:gridCol w:w="886"/>
        <w:gridCol w:w="770"/>
      </w:tblGrid>
      <w:tr w:rsidR="00D204D8" w:rsidRPr="00FD2C4A" w14:paraId="6140B6AD" w14:textId="77777777" w:rsidTr="00EA69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tcBorders>
              <w:top w:val="none" w:sz="0" w:space="0" w:color="auto"/>
              <w:left w:val="none" w:sz="0" w:space="0" w:color="auto"/>
              <w:bottom w:val="none" w:sz="0" w:space="0" w:color="auto"/>
            </w:tcBorders>
            <w:shd w:val="clear" w:color="auto" w:fill="008080"/>
            <w:noWrap/>
            <w:hideMark/>
          </w:tcPr>
          <w:p w14:paraId="6C906EDE" w14:textId="77777777" w:rsidR="00D204D8" w:rsidRPr="00FD2C4A" w:rsidRDefault="00D204D8" w:rsidP="00D204D8">
            <w:pPr>
              <w:rPr>
                <w:rFonts w:ascii="Bahnschrift" w:eastAsia="Times New Roman" w:hAnsi="Bahnschrift" w:cs="Calibri"/>
                <w:sz w:val="18"/>
                <w:lang w:eastAsia="cs-CZ"/>
              </w:rPr>
            </w:pPr>
            <w:r w:rsidRPr="00FD2C4A">
              <w:rPr>
                <w:rFonts w:ascii="Bahnschrift" w:eastAsia="Times New Roman" w:hAnsi="Bahnschrift" w:cs="Calibri"/>
                <w:sz w:val="18"/>
                <w:lang w:eastAsia="cs-CZ"/>
              </w:rPr>
              <w:t>Zákon</w:t>
            </w:r>
          </w:p>
        </w:tc>
        <w:tc>
          <w:tcPr>
            <w:tcW w:w="564" w:type="dxa"/>
            <w:tcBorders>
              <w:top w:val="none" w:sz="0" w:space="0" w:color="auto"/>
              <w:bottom w:val="none" w:sz="0" w:space="0" w:color="auto"/>
            </w:tcBorders>
            <w:shd w:val="clear" w:color="auto" w:fill="008080"/>
            <w:noWrap/>
            <w:hideMark/>
          </w:tcPr>
          <w:p w14:paraId="7BFA27E4"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Par.</w:t>
            </w:r>
          </w:p>
        </w:tc>
        <w:tc>
          <w:tcPr>
            <w:tcW w:w="705" w:type="dxa"/>
            <w:tcBorders>
              <w:top w:val="none" w:sz="0" w:space="0" w:color="auto"/>
              <w:bottom w:val="none" w:sz="0" w:space="0" w:color="auto"/>
            </w:tcBorders>
            <w:shd w:val="clear" w:color="auto" w:fill="008080"/>
            <w:noWrap/>
            <w:hideMark/>
          </w:tcPr>
          <w:p w14:paraId="46D94FBD"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Písm.</w:t>
            </w:r>
          </w:p>
        </w:tc>
        <w:tc>
          <w:tcPr>
            <w:tcW w:w="705" w:type="dxa"/>
            <w:tcBorders>
              <w:top w:val="none" w:sz="0" w:space="0" w:color="auto"/>
              <w:bottom w:val="none" w:sz="0" w:space="0" w:color="auto"/>
            </w:tcBorders>
            <w:shd w:val="clear" w:color="auto" w:fill="008080"/>
            <w:noWrap/>
            <w:hideMark/>
          </w:tcPr>
          <w:p w14:paraId="19D4CD85"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Odst.</w:t>
            </w:r>
          </w:p>
        </w:tc>
        <w:tc>
          <w:tcPr>
            <w:tcW w:w="662" w:type="dxa"/>
            <w:tcBorders>
              <w:top w:val="none" w:sz="0" w:space="0" w:color="auto"/>
              <w:bottom w:val="none" w:sz="0" w:space="0" w:color="auto"/>
            </w:tcBorders>
            <w:shd w:val="clear" w:color="auto" w:fill="008080"/>
            <w:noWrap/>
            <w:hideMark/>
          </w:tcPr>
          <w:p w14:paraId="13DD2237"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 xml:space="preserve">Písm. </w:t>
            </w:r>
          </w:p>
        </w:tc>
        <w:tc>
          <w:tcPr>
            <w:tcW w:w="8018" w:type="dxa"/>
            <w:tcBorders>
              <w:top w:val="none" w:sz="0" w:space="0" w:color="auto"/>
              <w:bottom w:val="none" w:sz="0" w:space="0" w:color="auto"/>
            </w:tcBorders>
            <w:shd w:val="clear" w:color="auto" w:fill="008080"/>
            <w:noWrap/>
            <w:hideMark/>
          </w:tcPr>
          <w:p w14:paraId="2576429E" w14:textId="180DC2E1"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Jednání</w:t>
            </w:r>
          </w:p>
        </w:tc>
        <w:tc>
          <w:tcPr>
            <w:tcW w:w="987" w:type="dxa"/>
            <w:tcBorders>
              <w:top w:val="none" w:sz="0" w:space="0" w:color="auto"/>
              <w:bottom w:val="none" w:sz="0" w:space="0" w:color="auto"/>
            </w:tcBorders>
            <w:shd w:val="clear" w:color="auto" w:fill="008080"/>
            <w:noWrap/>
            <w:hideMark/>
          </w:tcPr>
          <w:p w14:paraId="44E66870"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Body</w:t>
            </w:r>
          </w:p>
        </w:tc>
        <w:tc>
          <w:tcPr>
            <w:tcW w:w="886" w:type="dxa"/>
            <w:tcBorders>
              <w:top w:val="none" w:sz="0" w:space="0" w:color="auto"/>
              <w:bottom w:val="none" w:sz="0" w:space="0" w:color="auto"/>
            </w:tcBorders>
            <w:shd w:val="clear" w:color="auto" w:fill="008080"/>
            <w:noWrap/>
            <w:hideMark/>
          </w:tcPr>
          <w:p w14:paraId="56415DA3" w14:textId="20AD2586"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 xml:space="preserve">Celkem </w:t>
            </w:r>
          </w:p>
        </w:tc>
        <w:tc>
          <w:tcPr>
            <w:tcW w:w="770" w:type="dxa"/>
            <w:tcBorders>
              <w:top w:val="none" w:sz="0" w:space="0" w:color="auto"/>
              <w:bottom w:val="none" w:sz="0" w:space="0" w:color="auto"/>
              <w:right w:val="none" w:sz="0" w:space="0" w:color="auto"/>
            </w:tcBorders>
            <w:shd w:val="clear" w:color="auto" w:fill="008080"/>
            <w:noWrap/>
            <w:hideMark/>
          </w:tcPr>
          <w:p w14:paraId="24B224F6" w14:textId="77777777" w:rsidR="00D204D8" w:rsidRPr="00FD2C4A" w:rsidRDefault="00D204D8" w:rsidP="00D204D8">
            <w:pPr>
              <w:cnfStyle w:val="100000000000" w:firstRow="1" w:lastRow="0" w:firstColumn="0" w:lastColumn="0" w:oddVBand="0" w:evenVBand="0" w:oddHBand="0" w:evenHBand="0" w:firstRowFirstColumn="0" w:firstRowLastColumn="0" w:lastRowFirstColumn="0" w:lastRowLastColumn="0"/>
              <w:rPr>
                <w:rFonts w:ascii="Bahnschrift" w:eastAsia="Times New Roman" w:hAnsi="Bahnschrift" w:cs="Calibri"/>
                <w:sz w:val="18"/>
                <w:lang w:eastAsia="cs-CZ"/>
              </w:rPr>
            </w:pPr>
            <w:r w:rsidRPr="00FD2C4A">
              <w:rPr>
                <w:rFonts w:ascii="Bahnschrift" w:eastAsia="Times New Roman" w:hAnsi="Bahnschrift" w:cs="Calibri"/>
                <w:sz w:val="18"/>
                <w:lang w:eastAsia="cs-CZ"/>
              </w:rPr>
              <w:t>ženy</w:t>
            </w:r>
          </w:p>
        </w:tc>
      </w:tr>
      <w:tr w:rsidR="006C7BBE" w:rsidRPr="00FD2C4A" w14:paraId="569CAEE4"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0AACE55D" w14:textId="7D5290A9"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25E7E473" w14:textId="7299157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4C33C414" w14:textId="75DA99FA"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78F604DC" w14:textId="0A14B16B"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112564B6" w14:textId="56E6FC6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d</w:t>
            </w:r>
          </w:p>
        </w:tc>
        <w:tc>
          <w:tcPr>
            <w:tcW w:w="8018" w:type="dxa"/>
            <w:shd w:val="clear" w:color="auto" w:fill="F3FFFC"/>
            <w:noWrap/>
            <w:vAlign w:val="bottom"/>
            <w:hideMark/>
          </w:tcPr>
          <w:p w14:paraId="62954619" w14:textId="53F309AB"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roofErr w:type="gramStart"/>
            <w:r w:rsidRPr="006C7BBE">
              <w:rPr>
                <w:rFonts w:ascii="Bahnschrift" w:hAnsi="Bahnschrift" w:cs="Calibri"/>
                <w:color w:val="000000"/>
                <w:sz w:val="18"/>
                <w:szCs w:val="18"/>
              </w:rPr>
              <w:t>se</w:t>
            </w:r>
            <w:proofErr w:type="gramEnd"/>
            <w:r w:rsidRPr="006C7BBE">
              <w:rPr>
                <w:rFonts w:ascii="Bahnschrift" w:hAnsi="Bahnschrift" w:cs="Calibri"/>
                <w:color w:val="000000"/>
                <w:sz w:val="18"/>
                <w:szCs w:val="18"/>
              </w:rPr>
              <w:t xml:space="preserve"> přes výzvu podle zvláštního právního předpisu odmítne podrobit vyšetření, zda při řízení vozidla nebo jízdě na zvířeti nebyl ovlivněn alkoholem nebo jinou návykovou látkou, ačkoli takové vyšetření není spojeno s nebezpečím pro jeho zdraví</w:t>
            </w:r>
          </w:p>
        </w:tc>
        <w:tc>
          <w:tcPr>
            <w:tcW w:w="987" w:type="dxa"/>
            <w:shd w:val="clear" w:color="auto" w:fill="F3FFFC"/>
            <w:noWrap/>
            <w:vAlign w:val="bottom"/>
            <w:hideMark/>
          </w:tcPr>
          <w:p w14:paraId="13AF1ED4" w14:textId="3CA4348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403E5427" w14:textId="7A32673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2851</w:t>
            </w:r>
          </w:p>
        </w:tc>
        <w:tc>
          <w:tcPr>
            <w:tcW w:w="770" w:type="dxa"/>
            <w:shd w:val="clear" w:color="auto" w:fill="F3FFFC"/>
            <w:noWrap/>
            <w:vAlign w:val="bottom"/>
            <w:hideMark/>
          </w:tcPr>
          <w:p w14:paraId="322F2B4B" w14:textId="1564896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353</w:t>
            </w:r>
          </w:p>
        </w:tc>
      </w:tr>
      <w:tr w:rsidR="006C7BBE" w:rsidRPr="00FD2C4A" w14:paraId="478F7B6C"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53EE4814" w14:textId="3BDE5195"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noWrap/>
            <w:vAlign w:val="bottom"/>
            <w:hideMark/>
          </w:tcPr>
          <w:p w14:paraId="77500CA4" w14:textId="423B6B2E"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274</w:t>
            </w:r>
          </w:p>
        </w:tc>
        <w:tc>
          <w:tcPr>
            <w:tcW w:w="705" w:type="dxa"/>
            <w:noWrap/>
            <w:vAlign w:val="bottom"/>
            <w:hideMark/>
          </w:tcPr>
          <w:p w14:paraId="5501E690" w14:textId="7777777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noWrap/>
            <w:vAlign w:val="bottom"/>
            <w:hideMark/>
          </w:tcPr>
          <w:p w14:paraId="44F70D3C" w14:textId="123C468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54C3985A" w14:textId="7777777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noWrap/>
            <w:vAlign w:val="bottom"/>
            <w:hideMark/>
          </w:tcPr>
          <w:p w14:paraId="6EB8A190" w14:textId="40C2C6BA"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Ohrožení pod vlivem návykové látky - výkon zaměstnání nebo jiné činnosti, při kterých by mohl ohrozit život nebo zdraví lidí nebo způsobit značnou škodu na majetku, ve stavu vylučujícím způsobilost, který si pachatel přivodil vlivem návykové látky</w:t>
            </w:r>
          </w:p>
        </w:tc>
        <w:tc>
          <w:tcPr>
            <w:tcW w:w="987" w:type="dxa"/>
            <w:noWrap/>
            <w:vAlign w:val="bottom"/>
            <w:hideMark/>
          </w:tcPr>
          <w:p w14:paraId="3C1B0E98" w14:textId="6464EE3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750BABAA" w14:textId="777D394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2549</w:t>
            </w:r>
          </w:p>
        </w:tc>
        <w:tc>
          <w:tcPr>
            <w:tcW w:w="770" w:type="dxa"/>
            <w:noWrap/>
            <w:vAlign w:val="bottom"/>
            <w:hideMark/>
          </w:tcPr>
          <w:p w14:paraId="5BC59FC7" w14:textId="3B3D7B9E"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300</w:t>
            </w:r>
          </w:p>
        </w:tc>
      </w:tr>
      <w:tr w:rsidR="006C7BBE" w:rsidRPr="00FD2C4A" w14:paraId="47567AFE"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667EA7D0" w14:textId="0BD91D9C"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23F8BEA4" w14:textId="0B37C14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18B65885" w14:textId="74FF654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266EAFF9" w14:textId="68C8726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7F61AC22" w14:textId="6CD9251E"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b</w:t>
            </w:r>
          </w:p>
        </w:tc>
        <w:tc>
          <w:tcPr>
            <w:tcW w:w="8018" w:type="dxa"/>
            <w:shd w:val="clear" w:color="auto" w:fill="F3FFFC"/>
            <w:noWrap/>
            <w:vAlign w:val="bottom"/>
            <w:hideMark/>
          </w:tcPr>
          <w:p w14:paraId="61159BE5" w14:textId="66915B2E"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řídí vozidlo nebo jede na zvířeti bezprostředně po požití alkoholického nápoje nebo po užití jiné návykové látky nebo v takové době po požití alkoholického nápoje nebo po užití jiné návykové látky, po kterou je ještě pod jejich vlivem</w:t>
            </w:r>
          </w:p>
        </w:tc>
        <w:tc>
          <w:tcPr>
            <w:tcW w:w="987" w:type="dxa"/>
            <w:shd w:val="clear" w:color="auto" w:fill="F3FFFC"/>
            <w:noWrap/>
            <w:vAlign w:val="bottom"/>
            <w:hideMark/>
          </w:tcPr>
          <w:p w14:paraId="150A90A9" w14:textId="1ED9B47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515C6F85" w14:textId="61E4FBE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2070</w:t>
            </w:r>
          </w:p>
        </w:tc>
        <w:tc>
          <w:tcPr>
            <w:tcW w:w="770" w:type="dxa"/>
            <w:shd w:val="clear" w:color="auto" w:fill="F3FFFC"/>
            <w:noWrap/>
            <w:vAlign w:val="bottom"/>
            <w:hideMark/>
          </w:tcPr>
          <w:p w14:paraId="622F3022" w14:textId="58246AC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219</w:t>
            </w:r>
          </w:p>
        </w:tc>
      </w:tr>
      <w:tr w:rsidR="006C7BBE" w:rsidRPr="00FD2C4A" w14:paraId="1CD6E920"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5BB938AA" w14:textId="298A12F6"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noWrap/>
            <w:vAlign w:val="bottom"/>
            <w:hideMark/>
          </w:tcPr>
          <w:p w14:paraId="6BBFBC27" w14:textId="572BA97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274</w:t>
            </w:r>
          </w:p>
        </w:tc>
        <w:tc>
          <w:tcPr>
            <w:tcW w:w="705" w:type="dxa"/>
            <w:noWrap/>
            <w:vAlign w:val="bottom"/>
            <w:hideMark/>
          </w:tcPr>
          <w:p w14:paraId="35A221AC" w14:textId="7777777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noWrap/>
            <w:vAlign w:val="bottom"/>
            <w:hideMark/>
          </w:tcPr>
          <w:p w14:paraId="27F2A6EA" w14:textId="74DDBAA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662" w:type="dxa"/>
            <w:noWrap/>
            <w:vAlign w:val="bottom"/>
            <w:hideMark/>
          </w:tcPr>
          <w:p w14:paraId="22FA3A46" w14:textId="794D9CA9"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a</w:t>
            </w:r>
          </w:p>
        </w:tc>
        <w:tc>
          <w:tcPr>
            <w:tcW w:w="8018" w:type="dxa"/>
            <w:noWrap/>
            <w:vAlign w:val="bottom"/>
            <w:hideMark/>
          </w:tcPr>
          <w:p w14:paraId="749A4C0B" w14:textId="12F6CAF1"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se způsobením havárie, dopravní nebo jiné nehody, ublížením jinému na zdraví nebo způsobením větší škody na cizím majetku nebo jiného závažného následku</w:t>
            </w:r>
          </w:p>
        </w:tc>
        <w:tc>
          <w:tcPr>
            <w:tcW w:w="987" w:type="dxa"/>
            <w:noWrap/>
            <w:vAlign w:val="bottom"/>
            <w:hideMark/>
          </w:tcPr>
          <w:p w14:paraId="5E64402C" w14:textId="0723CBD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46FED3B1" w14:textId="7CC0B864"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498</w:t>
            </w:r>
          </w:p>
        </w:tc>
        <w:tc>
          <w:tcPr>
            <w:tcW w:w="770" w:type="dxa"/>
            <w:noWrap/>
            <w:vAlign w:val="bottom"/>
            <w:hideMark/>
          </w:tcPr>
          <w:p w14:paraId="390C02DF" w14:textId="20AB195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75</w:t>
            </w:r>
          </w:p>
        </w:tc>
      </w:tr>
      <w:tr w:rsidR="006C7BBE" w:rsidRPr="00FD2C4A" w14:paraId="4F0F9964"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7BBA285E" w14:textId="622F7939"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2FABA3BF" w14:textId="0E4DC88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66B5AB21" w14:textId="5911A194"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6272FB89" w14:textId="3BA1BFB9"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70289BD8" w14:textId="4744ED5B"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i</w:t>
            </w:r>
          </w:p>
        </w:tc>
        <w:tc>
          <w:tcPr>
            <w:tcW w:w="8018" w:type="dxa"/>
            <w:shd w:val="clear" w:color="auto" w:fill="F3FFFC"/>
            <w:noWrap/>
            <w:vAlign w:val="bottom"/>
            <w:hideMark/>
          </w:tcPr>
          <w:p w14:paraId="60EFAEF1" w14:textId="0BAC9CFB"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dopravní nehodě neprodleně nezastaví vozidlo</w:t>
            </w:r>
          </w:p>
        </w:tc>
        <w:tc>
          <w:tcPr>
            <w:tcW w:w="987" w:type="dxa"/>
            <w:shd w:val="clear" w:color="auto" w:fill="F3FFFC"/>
            <w:noWrap/>
            <w:vAlign w:val="bottom"/>
            <w:hideMark/>
          </w:tcPr>
          <w:p w14:paraId="66174EF5" w14:textId="753E6BB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273CED10" w14:textId="48509D7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403</w:t>
            </w:r>
          </w:p>
        </w:tc>
        <w:tc>
          <w:tcPr>
            <w:tcW w:w="770" w:type="dxa"/>
            <w:shd w:val="clear" w:color="auto" w:fill="F3FFFC"/>
            <w:noWrap/>
            <w:vAlign w:val="bottom"/>
            <w:hideMark/>
          </w:tcPr>
          <w:p w14:paraId="675F5368" w14:textId="55AD1B6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101</w:t>
            </w:r>
          </w:p>
        </w:tc>
      </w:tr>
      <w:tr w:rsidR="006C7BBE" w:rsidRPr="00FD2C4A" w14:paraId="5E75B3A5"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247C7EA7" w14:textId="47A8AF86"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571380AB" w14:textId="3823909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223BFC36" w14:textId="476E24CE"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72476028" w14:textId="374D52B4"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3740D5BE" w14:textId="118ECD11"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i</w:t>
            </w:r>
          </w:p>
        </w:tc>
        <w:tc>
          <w:tcPr>
            <w:tcW w:w="8018" w:type="dxa"/>
            <w:noWrap/>
            <w:vAlign w:val="bottom"/>
            <w:hideMark/>
          </w:tcPr>
          <w:p w14:paraId="4D54B390" w14:textId="5B599DA9"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dopravní nehodě nedovoleně opustí místo dopravní nehody nebo se neprodleně nevrátí na místo dopravní nehody po poskytnutí nebo přivolání pomoci nebo po ohlášení dopravní nehody</w:t>
            </w:r>
          </w:p>
        </w:tc>
        <w:tc>
          <w:tcPr>
            <w:tcW w:w="987" w:type="dxa"/>
            <w:noWrap/>
            <w:vAlign w:val="bottom"/>
            <w:hideMark/>
          </w:tcPr>
          <w:p w14:paraId="45797779" w14:textId="283509FB"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5FE946D4" w14:textId="6517A03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288</w:t>
            </w:r>
          </w:p>
        </w:tc>
        <w:tc>
          <w:tcPr>
            <w:tcW w:w="770" w:type="dxa"/>
            <w:noWrap/>
            <w:vAlign w:val="bottom"/>
            <w:hideMark/>
          </w:tcPr>
          <w:p w14:paraId="134F261C" w14:textId="72CD490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85</w:t>
            </w:r>
          </w:p>
        </w:tc>
      </w:tr>
      <w:tr w:rsidR="006C7BBE" w:rsidRPr="00FD2C4A" w14:paraId="1741945A"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6479B8FA" w14:textId="25826141"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2CBA2836" w14:textId="5D2900C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7CA56DD7" w14:textId="0910E09E"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7173C338" w14:textId="0EFABD6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01152DC3" w14:textId="3249169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e</w:t>
            </w:r>
          </w:p>
        </w:tc>
        <w:tc>
          <w:tcPr>
            <w:tcW w:w="8018" w:type="dxa"/>
            <w:shd w:val="clear" w:color="auto" w:fill="F3FFFC"/>
            <w:noWrap/>
            <w:vAlign w:val="bottom"/>
            <w:hideMark/>
          </w:tcPr>
          <w:p w14:paraId="24895367" w14:textId="3496B377"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řídí motorové vozidlo a byl mu zadržen řidičský průkaz</w:t>
            </w:r>
          </w:p>
        </w:tc>
        <w:tc>
          <w:tcPr>
            <w:tcW w:w="987" w:type="dxa"/>
            <w:shd w:val="clear" w:color="auto" w:fill="F3FFFC"/>
            <w:noWrap/>
            <w:vAlign w:val="bottom"/>
            <w:hideMark/>
          </w:tcPr>
          <w:p w14:paraId="43516DC9" w14:textId="1DF05378"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25ED956B" w14:textId="636B911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196</w:t>
            </w:r>
          </w:p>
        </w:tc>
        <w:tc>
          <w:tcPr>
            <w:tcW w:w="770" w:type="dxa"/>
            <w:shd w:val="clear" w:color="auto" w:fill="F3FFFC"/>
            <w:noWrap/>
            <w:vAlign w:val="bottom"/>
            <w:hideMark/>
          </w:tcPr>
          <w:p w14:paraId="268A007D" w14:textId="6242870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19</w:t>
            </w:r>
          </w:p>
        </w:tc>
      </w:tr>
      <w:tr w:rsidR="006C7BBE" w:rsidRPr="00FD2C4A" w14:paraId="189B9889"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49E50B79" w14:textId="5844AC1D"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72F6056F" w14:textId="56EBF9A9"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633B636A" w14:textId="35D5B0EC"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7861CF84" w14:textId="78044C8D"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5B62FE60" w14:textId="20A8CA02"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7FC599CA" w14:textId="568FBE61"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předjíždí vozidlo v případech, kdy je to obecnou, místní nebo přechodnou úpravou provozu na pozemních komunikacích zakázáno</w:t>
            </w:r>
          </w:p>
        </w:tc>
        <w:tc>
          <w:tcPr>
            <w:tcW w:w="987" w:type="dxa"/>
            <w:noWrap/>
            <w:vAlign w:val="bottom"/>
            <w:hideMark/>
          </w:tcPr>
          <w:p w14:paraId="5AA9D052" w14:textId="5C445C88"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3FA9B008" w14:textId="7531EEA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146</w:t>
            </w:r>
          </w:p>
        </w:tc>
        <w:tc>
          <w:tcPr>
            <w:tcW w:w="770" w:type="dxa"/>
            <w:noWrap/>
            <w:vAlign w:val="bottom"/>
            <w:hideMark/>
          </w:tcPr>
          <w:p w14:paraId="6BD2FF5E" w14:textId="061B984C"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18</w:t>
            </w:r>
          </w:p>
        </w:tc>
      </w:tr>
      <w:tr w:rsidR="006C7BBE" w:rsidRPr="00FD2C4A" w14:paraId="394552E5"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24377C17" w14:textId="175984F9"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7FA03A4B" w14:textId="4FB5A71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40E95B70" w14:textId="06D70E9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5365ABD5" w14:textId="796FA08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7E7DE38A" w14:textId="4A6DAA3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8018" w:type="dxa"/>
            <w:shd w:val="clear" w:color="auto" w:fill="F3FFFC"/>
            <w:noWrap/>
            <w:vAlign w:val="bottom"/>
            <w:hideMark/>
          </w:tcPr>
          <w:p w14:paraId="3E8F2B2E" w14:textId="2AE548B4"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řídí vozidlo nebo jede na zvířeti ve stavu vylučujícím způsobilost, který si přivodil požitím alkoholického nápoje nebo užitím jiné návykové látky</w:t>
            </w:r>
          </w:p>
        </w:tc>
        <w:tc>
          <w:tcPr>
            <w:tcW w:w="987" w:type="dxa"/>
            <w:shd w:val="clear" w:color="auto" w:fill="F3FFFC"/>
            <w:noWrap/>
            <w:vAlign w:val="bottom"/>
            <w:hideMark/>
          </w:tcPr>
          <w:p w14:paraId="15785BE8" w14:textId="0BE4F0F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456A7EBD" w14:textId="248714D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68</w:t>
            </w:r>
          </w:p>
        </w:tc>
        <w:tc>
          <w:tcPr>
            <w:tcW w:w="770" w:type="dxa"/>
            <w:shd w:val="clear" w:color="auto" w:fill="F3FFFC"/>
            <w:noWrap/>
            <w:vAlign w:val="bottom"/>
            <w:hideMark/>
          </w:tcPr>
          <w:p w14:paraId="218CFFFD" w14:textId="63A5B09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w:t>
            </w:r>
          </w:p>
        </w:tc>
      </w:tr>
      <w:tr w:rsidR="006C7BBE" w:rsidRPr="00FD2C4A" w14:paraId="7FE0B32D"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3389E7B2" w14:textId="1A1A0CC1"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4C8A5C99" w14:textId="55E64D9C"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730F379D" w14:textId="7F3C449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29D580AA" w14:textId="629404F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7EB5D2B2" w14:textId="638EC32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2060E7CF" w14:textId="25A2105C"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vjíždí na železniční přejezd v případech, kdy je to podle zvláštního právního předpisu zakázáno</w:t>
            </w:r>
          </w:p>
        </w:tc>
        <w:tc>
          <w:tcPr>
            <w:tcW w:w="987" w:type="dxa"/>
            <w:noWrap/>
            <w:vAlign w:val="bottom"/>
            <w:hideMark/>
          </w:tcPr>
          <w:p w14:paraId="40A9AE77" w14:textId="05085C7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4896E2E5" w14:textId="16DBB9E2"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65</w:t>
            </w:r>
          </w:p>
        </w:tc>
        <w:tc>
          <w:tcPr>
            <w:tcW w:w="770" w:type="dxa"/>
            <w:noWrap/>
            <w:vAlign w:val="bottom"/>
            <w:hideMark/>
          </w:tcPr>
          <w:p w14:paraId="5F8B58F6" w14:textId="17EBD39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16</w:t>
            </w:r>
          </w:p>
        </w:tc>
      </w:tr>
      <w:tr w:rsidR="006C7BBE" w:rsidRPr="00FD2C4A" w14:paraId="6D3D767E"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6A46AF12" w14:textId="713D650B"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shd w:val="clear" w:color="auto" w:fill="F3FFFC"/>
            <w:noWrap/>
            <w:vAlign w:val="bottom"/>
            <w:hideMark/>
          </w:tcPr>
          <w:p w14:paraId="34B72AC5" w14:textId="2FA2C16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274</w:t>
            </w:r>
          </w:p>
        </w:tc>
        <w:tc>
          <w:tcPr>
            <w:tcW w:w="705" w:type="dxa"/>
            <w:shd w:val="clear" w:color="auto" w:fill="F3FFFC"/>
            <w:noWrap/>
            <w:vAlign w:val="bottom"/>
            <w:hideMark/>
          </w:tcPr>
          <w:p w14:paraId="71F08A40" w14:textId="77777777"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shd w:val="clear" w:color="auto" w:fill="F3FFFC"/>
            <w:noWrap/>
            <w:vAlign w:val="bottom"/>
            <w:hideMark/>
          </w:tcPr>
          <w:p w14:paraId="33F4AC6A" w14:textId="197BA60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662" w:type="dxa"/>
            <w:shd w:val="clear" w:color="auto" w:fill="F3FFFC"/>
            <w:noWrap/>
            <w:vAlign w:val="bottom"/>
            <w:hideMark/>
          </w:tcPr>
          <w:p w14:paraId="4C873F64" w14:textId="51B9C164"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8018" w:type="dxa"/>
            <w:shd w:val="clear" w:color="auto" w:fill="F3FFFC"/>
            <w:noWrap/>
            <w:vAlign w:val="bottom"/>
            <w:hideMark/>
          </w:tcPr>
          <w:p w14:paraId="7B97B3D8" w14:textId="660F8A59"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Ohrožení pod vlivem návykové látky - výkon zaměstnání nebo jiné činnosti, při kterých by mohl ohrozit život nebo zdraví lidí nebo způsobit značnou škodu na majetku, ve stavu vylučujícím způsobilost, který si pachatel přivodil vlivem návykové látky - byl-li za takový čin v posledních dvou letech odsouzen nebo z výkonu trestu odnětí svobody uloženého za takový čin propuštěn</w:t>
            </w:r>
          </w:p>
        </w:tc>
        <w:tc>
          <w:tcPr>
            <w:tcW w:w="987" w:type="dxa"/>
            <w:shd w:val="clear" w:color="auto" w:fill="F3FFFC"/>
            <w:noWrap/>
            <w:vAlign w:val="bottom"/>
            <w:hideMark/>
          </w:tcPr>
          <w:p w14:paraId="05DB617B" w14:textId="6A69F58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4C375079" w14:textId="6B44159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54</w:t>
            </w:r>
          </w:p>
        </w:tc>
        <w:tc>
          <w:tcPr>
            <w:tcW w:w="770" w:type="dxa"/>
            <w:shd w:val="clear" w:color="auto" w:fill="F3FFFC"/>
            <w:noWrap/>
            <w:vAlign w:val="bottom"/>
            <w:hideMark/>
          </w:tcPr>
          <w:p w14:paraId="011712EB" w14:textId="4BEC4CF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r>
      <w:tr w:rsidR="006C7BBE" w:rsidRPr="00FD2C4A" w14:paraId="06E8F5B7"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69F7B7A8" w14:textId="1EB32F4E"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noWrap/>
            <w:vAlign w:val="bottom"/>
            <w:hideMark/>
          </w:tcPr>
          <w:p w14:paraId="5F4DA562" w14:textId="074DB90A"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147</w:t>
            </w:r>
          </w:p>
        </w:tc>
        <w:tc>
          <w:tcPr>
            <w:tcW w:w="705" w:type="dxa"/>
            <w:noWrap/>
            <w:vAlign w:val="bottom"/>
            <w:hideMark/>
          </w:tcPr>
          <w:p w14:paraId="40CE9C62" w14:textId="4BC06E54"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noWrap/>
            <w:vAlign w:val="bottom"/>
            <w:hideMark/>
          </w:tcPr>
          <w:p w14:paraId="51523823" w14:textId="567B4BC8"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5A407D11" w14:textId="531724FA"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noWrap/>
            <w:vAlign w:val="bottom"/>
            <w:hideMark/>
          </w:tcPr>
          <w:p w14:paraId="770AD3A8" w14:textId="2320982A"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Těžké ublížení na zdraví z nedbalosti</w:t>
            </w:r>
          </w:p>
        </w:tc>
        <w:tc>
          <w:tcPr>
            <w:tcW w:w="987" w:type="dxa"/>
            <w:noWrap/>
            <w:vAlign w:val="bottom"/>
            <w:hideMark/>
          </w:tcPr>
          <w:p w14:paraId="7566D61B" w14:textId="50EE6C52"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0530B03D" w14:textId="535915CE"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19</w:t>
            </w:r>
          </w:p>
        </w:tc>
        <w:tc>
          <w:tcPr>
            <w:tcW w:w="770" w:type="dxa"/>
            <w:noWrap/>
            <w:vAlign w:val="bottom"/>
            <w:hideMark/>
          </w:tcPr>
          <w:p w14:paraId="37E5D353" w14:textId="5AD050BB"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w:t>
            </w:r>
          </w:p>
        </w:tc>
      </w:tr>
      <w:tr w:rsidR="006C7BBE" w:rsidRPr="00FD2C4A" w14:paraId="20D77C93"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322729CD" w14:textId="53436A86"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shd w:val="clear" w:color="auto" w:fill="F3FFFC"/>
            <w:noWrap/>
            <w:vAlign w:val="bottom"/>
            <w:hideMark/>
          </w:tcPr>
          <w:p w14:paraId="237B596B" w14:textId="1442540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147</w:t>
            </w:r>
          </w:p>
        </w:tc>
        <w:tc>
          <w:tcPr>
            <w:tcW w:w="705" w:type="dxa"/>
            <w:shd w:val="clear" w:color="auto" w:fill="F3FFFC"/>
            <w:noWrap/>
            <w:vAlign w:val="bottom"/>
            <w:hideMark/>
          </w:tcPr>
          <w:p w14:paraId="4E221D56" w14:textId="4F9D43B0"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shd w:val="clear" w:color="auto" w:fill="F3FFFC"/>
            <w:noWrap/>
            <w:vAlign w:val="bottom"/>
            <w:hideMark/>
          </w:tcPr>
          <w:p w14:paraId="0DCC4051" w14:textId="671599D7"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662" w:type="dxa"/>
            <w:shd w:val="clear" w:color="auto" w:fill="F3FFFC"/>
            <w:noWrap/>
            <w:vAlign w:val="bottom"/>
            <w:hideMark/>
          </w:tcPr>
          <w:p w14:paraId="6FCC0F42" w14:textId="42BBB209"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shd w:val="clear" w:color="auto" w:fill="F3FFFC"/>
            <w:noWrap/>
            <w:vAlign w:val="bottom"/>
            <w:hideMark/>
          </w:tcPr>
          <w:p w14:paraId="02723AC9" w14:textId="4EAE82B3"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Těžké ublížení na zdraví z nedbalosti - porušením důležité povinnosti vyplývající ze zaměstnání, povolání, postavení nebo funkce nebo uložené podle zákona</w:t>
            </w:r>
          </w:p>
        </w:tc>
        <w:tc>
          <w:tcPr>
            <w:tcW w:w="987" w:type="dxa"/>
            <w:shd w:val="clear" w:color="auto" w:fill="F3FFFC"/>
            <w:noWrap/>
            <w:vAlign w:val="bottom"/>
            <w:hideMark/>
          </w:tcPr>
          <w:p w14:paraId="7345E265" w14:textId="77EF7AE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5B0B316E" w14:textId="63840CE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17</w:t>
            </w:r>
          </w:p>
        </w:tc>
        <w:tc>
          <w:tcPr>
            <w:tcW w:w="770" w:type="dxa"/>
            <w:shd w:val="clear" w:color="auto" w:fill="F3FFFC"/>
            <w:noWrap/>
            <w:vAlign w:val="bottom"/>
            <w:hideMark/>
          </w:tcPr>
          <w:p w14:paraId="577439BA" w14:textId="054EA07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r>
      <w:tr w:rsidR="006C7BBE" w:rsidRPr="00FD2C4A" w14:paraId="33B03158"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05D2CB61" w14:textId="2FB39DBE"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02D0EFA8" w14:textId="4BFBAE1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2486A1FA" w14:textId="22CD0732"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5C00B229" w14:textId="5D0BB88C"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21BFC489" w14:textId="7BA9E187"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54E375FD" w14:textId="47FBF41D"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v provozu na dálnici nebo na silnici pro motorová vozidla se otáčí, jede v protisměru nebo couvá v místě, kde to není dovoleno podle zvláštního právního předpisu</w:t>
            </w:r>
          </w:p>
        </w:tc>
        <w:tc>
          <w:tcPr>
            <w:tcW w:w="987" w:type="dxa"/>
            <w:noWrap/>
            <w:vAlign w:val="bottom"/>
            <w:hideMark/>
          </w:tcPr>
          <w:p w14:paraId="353249EC" w14:textId="11021AF5"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654AA27F" w14:textId="1F7C0E4C"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9</w:t>
            </w:r>
          </w:p>
        </w:tc>
        <w:tc>
          <w:tcPr>
            <w:tcW w:w="770" w:type="dxa"/>
            <w:noWrap/>
            <w:vAlign w:val="bottom"/>
            <w:hideMark/>
          </w:tcPr>
          <w:p w14:paraId="7B48D214" w14:textId="4A69EEF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r>
      <w:tr w:rsidR="006C7BBE" w:rsidRPr="00FD2C4A" w14:paraId="22342D8E"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0961BBFD" w14:textId="11415B27"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shd w:val="clear" w:color="auto" w:fill="F3FFFC"/>
            <w:noWrap/>
            <w:vAlign w:val="bottom"/>
            <w:hideMark/>
          </w:tcPr>
          <w:p w14:paraId="0575832C" w14:textId="64FD66DA"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274</w:t>
            </w:r>
          </w:p>
        </w:tc>
        <w:tc>
          <w:tcPr>
            <w:tcW w:w="705" w:type="dxa"/>
            <w:shd w:val="clear" w:color="auto" w:fill="F3FFFC"/>
            <w:noWrap/>
            <w:vAlign w:val="bottom"/>
            <w:hideMark/>
          </w:tcPr>
          <w:p w14:paraId="0835F38C" w14:textId="685F962E"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shd w:val="clear" w:color="auto" w:fill="F3FFFC"/>
            <w:noWrap/>
            <w:vAlign w:val="bottom"/>
            <w:hideMark/>
          </w:tcPr>
          <w:p w14:paraId="18CCFD0E" w14:textId="50B10359"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662" w:type="dxa"/>
            <w:shd w:val="clear" w:color="auto" w:fill="F3FFFC"/>
            <w:noWrap/>
            <w:vAlign w:val="bottom"/>
            <w:hideMark/>
          </w:tcPr>
          <w:p w14:paraId="0B14C899" w14:textId="1E874D8C"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b</w:t>
            </w:r>
          </w:p>
        </w:tc>
        <w:tc>
          <w:tcPr>
            <w:tcW w:w="8018" w:type="dxa"/>
            <w:shd w:val="clear" w:color="auto" w:fill="F3FFFC"/>
            <w:noWrap/>
            <w:vAlign w:val="bottom"/>
            <w:hideMark/>
          </w:tcPr>
          <w:p w14:paraId="37604623" w14:textId="45B43A9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 xml:space="preserve">Ohrožení pod vlivem návykové látky - výkon zaměstnání nebo jiné činnosti, při kterých by mohl ohrozit život nebo zdraví lidí nebo způsobit značnou škodu na majetku, ve stavu vylučujícím způsobilost, který si pachatel přivodil vlivem návykové látky - při výkonu zaměstnání nebo jiné </w:t>
            </w:r>
            <w:r w:rsidRPr="006C7BBE">
              <w:rPr>
                <w:rFonts w:ascii="Bahnschrift" w:hAnsi="Bahnschrift" w:cs="Calibri"/>
                <w:color w:val="000000"/>
                <w:sz w:val="18"/>
                <w:szCs w:val="18"/>
              </w:rPr>
              <w:lastRenderedPageBreak/>
              <w:t>činnosti, při kterých je vliv návykové látky zvlášť nebezpečný, zejména řídí-li hromadný dopravní prostředek</w:t>
            </w:r>
          </w:p>
        </w:tc>
        <w:tc>
          <w:tcPr>
            <w:tcW w:w="987" w:type="dxa"/>
            <w:shd w:val="clear" w:color="auto" w:fill="F3FFFC"/>
            <w:noWrap/>
            <w:vAlign w:val="bottom"/>
            <w:hideMark/>
          </w:tcPr>
          <w:p w14:paraId="036F7B2B" w14:textId="6A948897"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lastRenderedPageBreak/>
              <w:t>7</w:t>
            </w:r>
          </w:p>
        </w:tc>
        <w:tc>
          <w:tcPr>
            <w:tcW w:w="886" w:type="dxa"/>
            <w:shd w:val="clear" w:color="auto" w:fill="F3FFFC"/>
            <w:noWrap/>
            <w:vAlign w:val="bottom"/>
            <w:hideMark/>
          </w:tcPr>
          <w:p w14:paraId="66D4DAEA" w14:textId="0F2CBECA"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770" w:type="dxa"/>
            <w:shd w:val="clear" w:color="auto" w:fill="F3FFFC"/>
            <w:noWrap/>
            <w:vAlign w:val="bottom"/>
            <w:hideMark/>
          </w:tcPr>
          <w:p w14:paraId="0EDF28FD" w14:textId="1012235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0</w:t>
            </w:r>
          </w:p>
        </w:tc>
      </w:tr>
      <w:tr w:rsidR="006C7BBE" w:rsidRPr="00FD2C4A" w14:paraId="00796634"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46C46A8A" w14:textId="3B0ED929"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783814AF" w14:textId="7E1F4AC9"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1A7E74A3" w14:textId="35872526"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004D5CD2" w14:textId="18954744"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32EEA255" w14:textId="53C82A4A"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h</w:t>
            </w:r>
          </w:p>
        </w:tc>
        <w:tc>
          <w:tcPr>
            <w:tcW w:w="8018" w:type="dxa"/>
            <w:noWrap/>
            <w:vAlign w:val="bottom"/>
            <w:hideMark/>
          </w:tcPr>
          <w:p w14:paraId="07D659A5" w14:textId="64276614"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způsobí dopravní nehodu, při které došlo k usmrcení nebo k těžké újmě na zdraví jiné osoby</w:t>
            </w:r>
          </w:p>
        </w:tc>
        <w:tc>
          <w:tcPr>
            <w:tcW w:w="987" w:type="dxa"/>
            <w:noWrap/>
            <w:vAlign w:val="bottom"/>
            <w:hideMark/>
          </w:tcPr>
          <w:p w14:paraId="4539CABC" w14:textId="1EDB163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55236630" w14:textId="239703B8"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770" w:type="dxa"/>
            <w:noWrap/>
            <w:vAlign w:val="bottom"/>
            <w:hideMark/>
          </w:tcPr>
          <w:p w14:paraId="4A141BC0" w14:textId="22DD96D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0</w:t>
            </w:r>
          </w:p>
        </w:tc>
      </w:tr>
      <w:tr w:rsidR="006C7BBE" w:rsidRPr="00FD2C4A" w14:paraId="6D38E773"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4C527703" w14:textId="5F3895A6"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shd w:val="clear" w:color="auto" w:fill="F3FFFC"/>
            <w:noWrap/>
            <w:vAlign w:val="bottom"/>
            <w:hideMark/>
          </w:tcPr>
          <w:p w14:paraId="12AC88AF" w14:textId="46832418"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273</w:t>
            </w:r>
          </w:p>
        </w:tc>
        <w:tc>
          <w:tcPr>
            <w:tcW w:w="705" w:type="dxa"/>
            <w:shd w:val="clear" w:color="auto" w:fill="F3FFFC"/>
            <w:noWrap/>
            <w:vAlign w:val="bottom"/>
            <w:hideMark/>
          </w:tcPr>
          <w:p w14:paraId="0004514F" w14:textId="300C9326"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shd w:val="clear" w:color="auto" w:fill="F3FFFC"/>
            <w:noWrap/>
            <w:vAlign w:val="bottom"/>
            <w:hideMark/>
          </w:tcPr>
          <w:p w14:paraId="40AFEBDC" w14:textId="5CE843C8"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662" w:type="dxa"/>
            <w:shd w:val="clear" w:color="auto" w:fill="F3FFFC"/>
            <w:noWrap/>
            <w:vAlign w:val="bottom"/>
            <w:hideMark/>
          </w:tcPr>
          <w:p w14:paraId="37F83E8D" w14:textId="3FA1E84E"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b</w:t>
            </w:r>
          </w:p>
        </w:tc>
        <w:tc>
          <w:tcPr>
            <w:tcW w:w="8018" w:type="dxa"/>
            <w:shd w:val="clear" w:color="auto" w:fill="F3FFFC"/>
            <w:noWrap/>
            <w:vAlign w:val="bottom"/>
            <w:hideMark/>
          </w:tcPr>
          <w:p w14:paraId="49847094" w14:textId="2F95C65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Obecné ohrožení - z nedbalosti, porušením důležité povinnosti vyplývající ze zaměstnání, povolání, postavení nebo funkce pachatele nebo uložené mu podle zákona</w:t>
            </w:r>
          </w:p>
        </w:tc>
        <w:tc>
          <w:tcPr>
            <w:tcW w:w="987" w:type="dxa"/>
            <w:shd w:val="clear" w:color="auto" w:fill="F3FFFC"/>
            <w:noWrap/>
            <w:vAlign w:val="bottom"/>
            <w:hideMark/>
          </w:tcPr>
          <w:p w14:paraId="78DFB0EF" w14:textId="15881D4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3893B27E" w14:textId="182A4E7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770" w:type="dxa"/>
            <w:shd w:val="clear" w:color="auto" w:fill="F3FFFC"/>
            <w:noWrap/>
            <w:vAlign w:val="bottom"/>
            <w:hideMark/>
          </w:tcPr>
          <w:p w14:paraId="15335462" w14:textId="4AF8FA69"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0</w:t>
            </w:r>
          </w:p>
        </w:tc>
      </w:tr>
      <w:tr w:rsidR="006C7BBE" w:rsidRPr="00FD2C4A" w14:paraId="651C84A6"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3B141B4B" w14:textId="64F514E9"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noWrap/>
            <w:vAlign w:val="bottom"/>
            <w:hideMark/>
          </w:tcPr>
          <w:p w14:paraId="0D67D11C" w14:textId="33C50315"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148</w:t>
            </w:r>
          </w:p>
        </w:tc>
        <w:tc>
          <w:tcPr>
            <w:tcW w:w="705" w:type="dxa"/>
            <w:noWrap/>
            <w:vAlign w:val="bottom"/>
            <w:hideMark/>
          </w:tcPr>
          <w:p w14:paraId="62CDCFE0" w14:textId="2813FC65"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noWrap/>
            <w:vAlign w:val="bottom"/>
            <w:hideMark/>
          </w:tcPr>
          <w:p w14:paraId="0CACA0C4" w14:textId="5600D724"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55A03141" w14:textId="794A6561"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noWrap/>
            <w:vAlign w:val="bottom"/>
            <w:hideMark/>
          </w:tcPr>
          <w:p w14:paraId="7D8E7156" w14:textId="0B01EEBC"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Ublížení na zdraví z nedbalosti v důsledku porušení důležité povinnosti uložené zákonem (Předjíždění - § 17 odst. 5 zákona č. 361/2000 Sb.)</w:t>
            </w:r>
          </w:p>
        </w:tc>
        <w:tc>
          <w:tcPr>
            <w:tcW w:w="987" w:type="dxa"/>
            <w:noWrap/>
            <w:vAlign w:val="bottom"/>
            <w:hideMark/>
          </w:tcPr>
          <w:p w14:paraId="5C9EF191" w14:textId="2F7C65E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58A6354B" w14:textId="7E436F3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770" w:type="dxa"/>
            <w:noWrap/>
            <w:vAlign w:val="bottom"/>
            <w:hideMark/>
          </w:tcPr>
          <w:p w14:paraId="7B57747B" w14:textId="33F8B09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0</w:t>
            </w:r>
          </w:p>
        </w:tc>
      </w:tr>
      <w:tr w:rsidR="006C7BBE" w:rsidRPr="00FD2C4A" w14:paraId="7765808D"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1219B8C9" w14:textId="72A1089C"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shd w:val="clear" w:color="auto" w:fill="F3FFFC"/>
            <w:noWrap/>
            <w:vAlign w:val="bottom"/>
            <w:hideMark/>
          </w:tcPr>
          <w:p w14:paraId="7FD2C0BF" w14:textId="3833542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143</w:t>
            </w:r>
          </w:p>
        </w:tc>
        <w:tc>
          <w:tcPr>
            <w:tcW w:w="705" w:type="dxa"/>
            <w:shd w:val="clear" w:color="auto" w:fill="F3FFFC"/>
            <w:noWrap/>
            <w:vAlign w:val="bottom"/>
            <w:hideMark/>
          </w:tcPr>
          <w:p w14:paraId="53395566" w14:textId="24311046"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shd w:val="clear" w:color="auto" w:fill="F3FFFC"/>
            <w:noWrap/>
            <w:vAlign w:val="bottom"/>
            <w:hideMark/>
          </w:tcPr>
          <w:p w14:paraId="598E0730" w14:textId="7C4759F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38B6B42C" w14:textId="5852784C"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shd w:val="clear" w:color="auto" w:fill="F3FFFC"/>
            <w:noWrap/>
            <w:vAlign w:val="bottom"/>
            <w:hideMark/>
          </w:tcPr>
          <w:p w14:paraId="542ADFDD" w14:textId="50A59F30"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Usmrcení z nedbalosti</w:t>
            </w:r>
          </w:p>
        </w:tc>
        <w:tc>
          <w:tcPr>
            <w:tcW w:w="987" w:type="dxa"/>
            <w:shd w:val="clear" w:color="auto" w:fill="F3FFFC"/>
            <w:noWrap/>
            <w:vAlign w:val="bottom"/>
            <w:hideMark/>
          </w:tcPr>
          <w:p w14:paraId="0BDAFFFF" w14:textId="263A36C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6B9BA3E3" w14:textId="0FCD9B2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770" w:type="dxa"/>
            <w:shd w:val="clear" w:color="auto" w:fill="F3FFFC"/>
            <w:noWrap/>
            <w:vAlign w:val="bottom"/>
            <w:hideMark/>
          </w:tcPr>
          <w:p w14:paraId="4CEB3BE4" w14:textId="2B53822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r>
      <w:tr w:rsidR="006C7BBE" w:rsidRPr="00FD2C4A" w14:paraId="5C32E888"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0C01A28D" w14:textId="7C799BBC"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noWrap/>
            <w:vAlign w:val="bottom"/>
            <w:hideMark/>
          </w:tcPr>
          <w:p w14:paraId="35C5C27B" w14:textId="3F415B55"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143</w:t>
            </w:r>
          </w:p>
        </w:tc>
        <w:tc>
          <w:tcPr>
            <w:tcW w:w="705" w:type="dxa"/>
            <w:noWrap/>
            <w:vAlign w:val="bottom"/>
            <w:hideMark/>
          </w:tcPr>
          <w:p w14:paraId="7EC2B88E" w14:textId="49599768"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noWrap/>
            <w:vAlign w:val="bottom"/>
            <w:hideMark/>
          </w:tcPr>
          <w:p w14:paraId="0F2F118E" w14:textId="124F813B"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662" w:type="dxa"/>
            <w:noWrap/>
            <w:vAlign w:val="bottom"/>
            <w:hideMark/>
          </w:tcPr>
          <w:p w14:paraId="1BC132B4" w14:textId="0F1D6178"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noWrap/>
            <w:vAlign w:val="bottom"/>
            <w:hideMark/>
          </w:tcPr>
          <w:p w14:paraId="5DC2ED1E" w14:textId="71D19537"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Usmrcení z nedbalosti - porušením důležité povinnosti vyplývající ze zaměstnání, povolání, postavení nebo funkce nebo uložené podle zákona</w:t>
            </w:r>
          </w:p>
        </w:tc>
        <w:tc>
          <w:tcPr>
            <w:tcW w:w="987" w:type="dxa"/>
            <w:noWrap/>
            <w:vAlign w:val="bottom"/>
            <w:hideMark/>
          </w:tcPr>
          <w:p w14:paraId="1A0F8DEA" w14:textId="5BBF6922"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noWrap/>
            <w:vAlign w:val="bottom"/>
            <w:hideMark/>
          </w:tcPr>
          <w:p w14:paraId="61C400B4" w14:textId="4AC6AAC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770" w:type="dxa"/>
            <w:noWrap/>
            <w:vAlign w:val="bottom"/>
            <w:hideMark/>
          </w:tcPr>
          <w:p w14:paraId="375BEA29" w14:textId="36089D9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r>
      <w:tr w:rsidR="006C7BBE" w:rsidRPr="00FD2C4A" w14:paraId="4CBC32C5"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280F87BE" w14:textId="55919AF4"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shd w:val="clear" w:color="auto" w:fill="F3FFFC"/>
            <w:noWrap/>
            <w:vAlign w:val="bottom"/>
            <w:hideMark/>
          </w:tcPr>
          <w:p w14:paraId="76D751CC" w14:textId="649F1A3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148</w:t>
            </w:r>
          </w:p>
        </w:tc>
        <w:tc>
          <w:tcPr>
            <w:tcW w:w="705" w:type="dxa"/>
            <w:shd w:val="clear" w:color="auto" w:fill="F3FFFC"/>
            <w:noWrap/>
            <w:vAlign w:val="bottom"/>
            <w:hideMark/>
          </w:tcPr>
          <w:p w14:paraId="3D69EDC7" w14:textId="46BCB626"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shd w:val="clear" w:color="auto" w:fill="F3FFFC"/>
            <w:noWrap/>
            <w:vAlign w:val="bottom"/>
            <w:hideMark/>
          </w:tcPr>
          <w:p w14:paraId="23D3D013" w14:textId="560D47A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0FE22825" w14:textId="5681EFE3"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shd w:val="clear" w:color="auto" w:fill="F3FFFC"/>
            <w:noWrap/>
            <w:vAlign w:val="bottom"/>
            <w:hideMark/>
          </w:tcPr>
          <w:p w14:paraId="722AD29A" w14:textId="1A4E71BA"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Ublížení na zdraví z nedbalosti v důsledku porušení důležité povinnosti uložené zákonem (ovlivnění JNL nebo alkoholem nad 0,3 promile)</w:t>
            </w:r>
          </w:p>
        </w:tc>
        <w:tc>
          <w:tcPr>
            <w:tcW w:w="987" w:type="dxa"/>
            <w:shd w:val="clear" w:color="auto" w:fill="F3FFFC"/>
            <w:noWrap/>
            <w:vAlign w:val="bottom"/>
            <w:hideMark/>
          </w:tcPr>
          <w:p w14:paraId="6FDE62DE" w14:textId="60090DD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w:t>
            </w:r>
          </w:p>
        </w:tc>
        <w:tc>
          <w:tcPr>
            <w:tcW w:w="886" w:type="dxa"/>
            <w:shd w:val="clear" w:color="auto" w:fill="F3FFFC"/>
            <w:noWrap/>
            <w:vAlign w:val="bottom"/>
            <w:hideMark/>
          </w:tcPr>
          <w:p w14:paraId="4183C17B" w14:textId="1981E52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770" w:type="dxa"/>
            <w:shd w:val="clear" w:color="auto" w:fill="F3FFFC"/>
            <w:noWrap/>
            <w:vAlign w:val="bottom"/>
            <w:hideMark/>
          </w:tcPr>
          <w:p w14:paraId="76A255A3" w14:textId="28789B6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0</w:t>
            </w:r>
          </w:p>
        </w:tc>
      </w:tr>
      <w:tr w:rsidR="006C7BBE" w:rsidRPr="00FD2C4A" w14:paraId="7DB06CFE"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6AF48069" w14:textId="35F971C7"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40EF3BF9" w14:textId="288371F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34DC94CD" w14:textId="55B7C98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0D45520B" w14:textId="510B19B9"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3769341B" w14:textId="7B088C2A"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5A00CDEB" w14:textId="287A8C77"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nezastaví vozidlo na signál, který mu přikazuje zastavit vozidlo podle zvláštního právního předpisu nebo na pokyn Stůj daný při řízení provozu na pozemních komunikacích anebo při dohledu na bezpečnost a plynulost provozu na pozemních komunikacích osobou k tomu oprávněnou</w:t>
            </w:r>
          </w:p>
        </w:tc>
        <w:tc>
          <w:tcPr>
            <w:tcW w:w="987" w:type="dxa"/>
            <w:noWrap/>
            <w:vAlign w:val="bottom"/>
            <w:hideMark/>
          </w:tcPr>
          <w:p w14:paraId="6BE88F9A" w14:textId="35A1074B"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c>
          <w:tcPr>
            <w:tcW w:w="886" w:type="dxa"/>
            <w:noWrap/>
            <w:vAlign w:val="bottom"/>
            <w:hideMark/>
          </w:tcPr>
          <w:p w14:paraId="53DA01FA" w14:textId="3C97A5D8"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4042</w:t>
            </w:r>
          </w:p>
        </w:tc>
        <w:tc>
          <w:tcPr>
            <w:tcW w:w="770" w:type="dxa"/>
            <w:noWrap/>
            <w:vAlign w:val="bottom"/>
            <w:hideMark/>
          </w:tcPr>
          <w:p w14:paraId="6D8AB78C" w14:textId="53F10AC9"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959</w:t>
            </w:r>
          </w:p>
        </w:tc>
      </w:tr>
      <w:tr w:rsidR="006C7BBE" w:rsidRPr="00FD2C4A" w14:paraId="17740CD5"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74524548" w14:textId="2C510633"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1338C27C" w14:textId="1221714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0389D51C" w14:textId="2803440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59C14047" w14:textId="2056745A"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65CBCAF8" w14:textId="2FBA5B11"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Times New Roman"/>
                <w:sz w:val="18"/>
                <w:szCs w:val="18"/>
                <w:lang w:eastAsia="cs-CZ"/>
              </w:rPr>
            </w:pPr>
            <w:r w:rsidRPr="006C7BBE">
              <w:rPr>
                <w:rFonts w:ascii="Bahnschrift" w:hAnsi="Bahnschrift" w:cs="Calibri"/>
                <w:color w:val="000000"/>
                <w:sz w:val="18"/>
                <w:szCs w:val="18"/>
              </w:rPr>
              <w:t>k</w:t>
            </w:r>
          </w:p>
        </w:tc>
        <w:tc>
          <w:tcPr>
            <w:tcW w:w="8018" w:type="dxa"/>
            <w:shd w:val="clear" w:color="auto" w:fill="F3FFFC"/>
            <w:noWrap/>
            <w:vAlign w:val="bottom"/>
            <w:hideMark/>
          </w:tcPr>
          <w:p w14:paraId="56366A81" w14:textId="29672D5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ohrožení jiného řidiče při přejíždění s vozidlem z jednoho jízdního pruhu do druhého</w:t>
            </w:r>
          </w:p>
        </w:tc>
        <w:tc>
          <w:tcPr>
            <w:tcW w:w="987" w:type="dxa"/>
            <w:shd w:val="clear" w:color="auto" w:fill="F3FFFC"/>
            <w:noWrap/>
            <w:vAlign w:val="bottom"/>
            <w:hideMark/>
          </w:tcPr>
          <w:p w14:paraId="00A0AB9D" w14:textId="2C9E209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c>
          <w:tcPr>
            <w:tcW w:w="886" w:type="dxa"/>
            <w:shd w:val="clear" w:color="auto" w:fill="F3FFFC"/>
            <w:noWrap/>
            <w:vAlign w:val="bottom"/>
            <w:hideMark/>
          </w:tcPr>
          <w:p w14:paraId="2EE443DC" w14:textId="3FBCEEA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1365</w:t>
            </w:r>
          </w:p>
        </w:tc>
        <w:tc>
          <w:tcPr>
            <w:tcW w:w="770" w:type="dxa"/>
            <w:shd w:val="clear" w:color="auto" w:fill="F3FFFC"/>
            <w:noWrap/>
            <w:vAlign w:val="bottom"/>
            <w:hideMark/>
          </w:tcPr>
          <w:p w14:paraId="060C0DA4" w14:textId="0539B9B4"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281</w:t>
            </w:r>
          </w:p>
        </w:tc>
      </w:tr>
      <w:tr w:rsidR="006C7BBE" w:rsidRPr="00FD2C4A" w14:paraId="57BF8BAA"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5A1D04B5" w14:textId="1AEFD45C"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264A743A" w14:textId="4327935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11599669" w14:textId="604B4BFD"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34EBFC9B" w14:textId="2BAA75B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5C46A491" w14:textId="3A27F2A9"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1D243BD9" w14:textId="55B7E0D7"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překročí nejvyšší dovolenou rychlost stanovenou zvláštním právním předpisem nebo dopravní značkou v obci o 40 km.h-1 a více</w:t>
            </w:r>
          </w:p>
        </w:tc>
        <w:tc>
          <w:tcPr>
            <w:tcW w:w="987" w:type="dxa"/>
            <w:noWrap/>
            <w:vAlign w:val="bottom"/>
            <w:hideMark/>
          </w:tcPr>
          <w:p w14:paraId="1218C043" w14:textId="5C1F5CB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c>
          <w:tcPr>
            <w:tcW w:w="886" w:type="dxa"/>
            <w:noWrap/>
            <w:vAlign w:val="bottom"/>
            <w:hideMark/>
          </w:tcPr>
          <w:p w14:paraId="5A94884E" w14:textId="731F50BC"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444</w:t>
            </w:r>
          </w:p>
        </w:tc>
        <w:tc>
          <w:tcPr>
            <w:tcW w:w="770" w:type="dxa"/>
            <w:noWrap/>
            <w:vAlign w:val="bottom"/>
            <w:hideMark/>
          </w:tcPr>
          <w:p w14:paraId="0F3DFA7F" w14:textId="45BEBDA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67</w:t>
            </w:r>
          </w:p>
        </w:tc>
      </w:tr>
      <w:tr w:rsidR="006C7BBE" w:rsidRPr="00FD2C4A" w14:paraId="4B0D5FB8"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6A5DD511" w14:textId="0EC11EBB"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2CC3E4FD" w14:textId="0F49AF2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72348264" w14:textId="18D09BE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637B3747" w14:textId="1DC8A238"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09048FDD" w14:textId="35040AF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shd w:val="clear" w:color="auto" w:fill="F3FFFC"/>
            <w:noWrap/>
            <w:vAlign w:val="bottom"/>
            <w:hideMark/>
          </w:tcPr>
          <w:p w14:paraId="0F0FC870" w14:textId="218E7006"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 xml:space="preserve">při řízení vozidla překročí nejvyšší dovolenou rychlost stanovenou zvláštním právním předpisem nebo dopravní značkou mimo obec o 50 </w:t>
            </w:r>
            <w:proofErr w:type="gramStart"/>
            <w:r w:rsidRPr="006C7BBE">
              <w:rPr>
                <w:rFonts w:ascii="Bahnschrift" w:hAnsi="Bahnschrift" w:cs="Calibri"/>
                <w:color w:val="000000"/>
                <w:sz w:val="18"/>
                <w:szCs w:val="18"/>
              </w:rPr>
              <w:t>km</w:t>
            </w:r>
            <w:proofErr w:type="gramEnd"/>
            <w:r w:rsidRPr="006C7BBE">
              <w:rPr>
                <w:rFonts w:ascii="Bahnschrift" w:hAnsi="Bahnschrift" w:cs="Calibri"/>
                <w:color w:val="000000"/>
                <w:sz w:val="18"/>
                <w:szCs w:val="18"/>
              </w:rPr>
              <w:t>.</w:t>
            </w:r>
            <w:proofErr w:type="gramStart"/>
            <w:r w:rsidRPr="006C7BBE">
              <w:rPr>
                <w:rFonts w:ascii="Bahnschrift" w:hAnsi="Bahnschrift" w:cs="Calibri"/>
                <w:color w:val="000000"/>
                <w:sz w:val="18"/>
                <w:szCs w:val="18"/>
              </w:rPr>
              <w:t>h.</w:t>
            </w:r>
            <w:proofErr w:type="gramEnd"/>
            <w:r w:rsidRPr="006C7BBE">
              <w:rPr>
                <w:rFonts w:ascii="Bahnschrift" w:hAnsi="Bahnschrift" w:cs="Calibri"/>
                <w:color w:val="000000"/>
                <w:sz w:val="18"/>
                <w:szCs w:val="18"/>
              </w:rPr>
              <w:t>-1 a více</w:t>
            </w:r>
          </w:p>
        </w:tc>
        <w:tc>
          <w:tcPr>
            <w:tcW w:w="987" w:type="dxa"/>
            <w:shd w:val="clear" w:color="auto" w:fill="F3FFFC"/>
            <w:noWrap/>
            <w:vAlign w:val="bottom"/>
            <w:hideMark/>
          </w:tcPr>
          <w:p w14:paraId="6B89182C" w14:textId="0535C50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c>
          <w:tcPr>
            <w:tcW w:w="886" w:type="dxa"/>
            <w:shd w:val="clear" w:color="auto" w:fill="F3FFFC"/>
            <w:noWrap/>
            <w:vAlign w:val="bottom"/>
            <w:hideMark/>
          </w:tcPr>
          <w:p w14:paraId="057145A0" w14:textId="1652C9DB"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164</w:t>
            </w:r>
          </w:p>
        </w:tc>
        <w:tc>
          <w:tcPr>
            <w:tcW w:w="770" w:type="dxa"/>
            <w:shd w:val="clear" w:color="auto" w:fill="F3FFFC"/>
            <w:noWrap/>
            <w:vAlign w:val="bottom"/>
            <w:hideMark/>
          </w:tcPr>
          <w:p w14:paraId="6588C57E" w14:textId="5BEAA83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21</w:t>
            </w:r>
          </w:p>
        </w:tc>
      </w:tr>
      <w:tr w:rsidR="006C7BBE" w:rsidRPr="00FD2C4A" w14:paraId="209BC3FB"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5B1DF3BA" w14:textId="5188FAD3"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271C1744" w14:textId="413DDE0A"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7BB5465E" w14:textId="7D7BEE0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74598CF7" w14:textId="01FD176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2A81D3A5" w14:textId="6578A19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51A13AC8" w14:textId="143BD608"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ohrozí chodce přecházejícího pozemní komunikaci při odbočování s vozidlem na místo ležící mimo pozemní komunikaci, při vjíždění na pozemní komunikaci nebo při otáčení a couvání</w:t>
            </w:r>
          </w:p>
        </w:tc>
        <w:tc>
          <w:tcPr>
            <w:tcW w:w="987" w:type="dxa"/>
            <w:noWrap/>
            <w:vAlign w:val="bottom"/>
            <w:hideMark/>
          </w:tcPr>
          <w:p w14:paraId="3158DC54" w14:textId="3C05559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c>
          <w:tcPr>
            <w:tcW w:w="886" w:type="dxa"/>
            <w:noWrap/>
            <w:vAlign w:val="bottom"/>
            <w:hideMark/>
          </w:tcPr>
          <w:p w14:paraId="39095BE8" w14:textId="3431C33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49</w:t>
            </w:r>
          </w:p>
        </w:tc>
        <w:tc>
          <w:tcPr>
            <w:tcW w:w="770" w:type="dxa"/>
            <w:noWrap/>
            <w:vAlign w:val="bottom"/>
            <w:hideMark/>
          </w:tcPr>
          <w:p w14:paraId="3717A182" w14:textId="269C23D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w:t>
            </w:r>
          </w:p>
        </w:tc>
      </w:tr>
      <w:tr w:rsidR="006C7BBE" w:rsidRPr="00FD2C4A" w14:paraId="4996E864"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12BA402A" w14:textId="3161457A"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0E3C45C8" w14:textId="23BBC93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394DB7D0" w14:textId="7622C2E7"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75917C34" w14:textId="344ADB1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6956C854" w14:textId="36C4A82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a</w:t>
            </w:r>
          </w:p>
        </w:tc>
        <w:tc>
          <w:tcPr>
            <w:tcW w:w="8018" w:type="dxa"/>
            <w:shd w:val="clear" w:color="auto" w:fill="F3FFFC"/>
            <w:noWrap/>
            <w:vAlign w:val="bottom"/>
            <w:hideMark/>
          </w:tcPr>
          <w:p w14:paraId="41503F05" w14:textId="1502DC19"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řídí vozidlo, které je technicky nezpůsobilé k provozu na pozemních komunikacích tak závažným způsobem, že bezprostředně ohrožuje ostatní účastníky provozu na pozemních komunikacích</w:t>
            </w:r>
          </w:p>
        </w:tc>
        <w:tc>
          <w:tcPr>
            <w:tcW w:w="987" w:type="dxa"/>
            <w:shd w:val="clear" w:color="auto" w:fill="F3FFFC"/>
            <w:noWrap/>
            <w:vAlign w:val="bottom"/>
            <w:hideMark/>
          </w:tcPr>
          <w:p w14:paraId="3E8E6A00" w14:textId="23084AB9"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c>
          <w:tcPr>
            <w:tcW w:w="886" w:type="dxa"/>
            <w:shd w:val="clear" w:color="auto" w:fill="F3FFFC"/>
            <w:noWrap/>
            <w:vAlign w:val="bottom"/>
            <w:hideMark/>
          </w:tcPr>
          <w:p w14:paraId="78854AE7" w14:textId="52B6F69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16</w:t>
            </w:r>
          </w:p>
        </w:tc>
        <w:tc>
          <w:tcPr>
            <w:tcW w:w="770" w:type="dxa"/>
            <w:shd w:val="clear" w:color="auto" w:fill="F3FFFC"/>
            <w:noWrap/>
            <w:vAlign w:val="bottom"/>
            <w:hideMark/>
          </w:tcPr>
          <w:p w14:paraId="2C977602" w14:textId="2B06DFE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r>
      <w:tr w:rsidR="006C7BBE" w:rsidRPr="00FD2C4A" w14:paraId="7D95F650"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3D5E30FA" w14:textId="6D4C9024"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noWrap/>
            <w:vAlign w:val="bottom"/>
            <w:hideMark/>
          </w:tcPr>
          <w:p w14:paraId="6189A8D5" w14:textId="6F268B75"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148</w:t>
            </w:r>
          </w:p>
        </w:tc>
        <w:tc>
          <w:tcPr>
            <w:tcW w:w="705" w:type="dxa"/>
            <w:noWrap/>
            <w:vAlign w:val="bottom"/>
            <w:hideMark/>
          </w:tcPr>
          <w:p w14:paraId="791ECE30" w14:textId="34C101A3"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noWrap/>
            <w:vAlign w:val="bottom"/>
            <w:hideMark/>
          </w:tcPr>
          <w:p w14:paraId="2DD90D56" w14:textId="28DD799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7AE1667E" w14:textId="538E3DA4"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noWrap/>
            <w:vAlign w:val="bottom"/>
            <w:hideMark/>
          </w:tcPr>
          <w:p w14:paraId="3425F034" w14:textId="29325AAC"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Ublížení na zdraví z nedbalosti v důsledku ohrožení chodce přecházejícího pozemní komunikaci při odbočování s vozidlem na místo ležící mimo pozemní komunikaci, při vjíždění na pozemní komunikaci nebo při otáčení a couvání</w:t>
            </w:r>
          </w:p>
        </w:tc>
        <w:tc>
          <w:tcPr>
            <w:tcW w:w="987" w:type="dxa"/>
            <w:noWrap/>
            <w:vAlign w:val="bottom"/>
            <w:hideMark/>
          </w:tcPr>
          <w:p w14:paraId="2E7CBB41" w14:textId="5A1C228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c>
          <w:tcPr>
            <w:tcW w:w="886" w:type="dxa"/>
            <w:noWrap/>
            <w:vAlign w:val="bottom"/>
            <w:hideMark/>
          </w:tcPr>
          <w:p w14:paraId="02288795" w14:textId="44D1297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770" w:type="dxa"/>
            <w:noWrap/>
            <w:vAlign w:val="bottom"/>
            <w:hideMark/>
          </w:tcPr>
          <w:p w14:paraId="67E5FFDF" w14:textId="7957926B"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r>
      <w:tr w:rsidR="006C7BBE" w:rsidRPr="00FD2C4A" w14:paraId="413D5980"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7D1745E8" w14:textId="1BC8D0E5"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shd w:val="clear" w:color="auto" w:fill="F3FFFC"/>
            <w:noWrap/>
            <w:vAlign w:val="bottom"/>
            <w:hideMark/>
          </w:tcPr>
          <w:p w14:paraId="00E1D663" w14:textId="396FC5E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148</w:t>
            </w:r>
          </w:p>
        </w:tc>
        <w:tc>
          <w:tcPr>
            <w:tcW w:w="705" w:type="dxa"/>
            <w:shd w:val="clear" w:color="auto" w:fill="F3FFFC"/>
            <w:noWrap/>
            <w:vAlign w:val="bottom"/>
            <w:hideMark/>
          </w:tcPr>
          <w:p w14:paraId="72EA463D" w14:textId="100766B1"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shd w:val="clear" w:color="auto" w:fill="F3FFFC"/>
            <w:noWrap/>
            <w:vAlign w:val="bottom"/>
            <w:hideMark/>
          </w:tcPr>
          <w:p w14:paraId="20958DCC" w14:textId="73DA6DF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246D7EE3" w14:textId="1DBA4D3E"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shd w:val="clear" w:color="auto" w:fill="F3FFFC"/>
            <w:noWrap/>
            <w:vAlign w:val="bottom"/>
            <w:hideMark/>
          </w:tcPr>
          <w:p w14:paraId="17A991A6" w14:textId="0BF18043"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Ublížení na zdraví z nedbalosti – v důsledku nezastavení vozidla na signál, který přikazuje řidiči zastavit vozidlo, nebo pokyn "Stůj!"</w:t>
            </w:r>
          </w:p>
        </w:tc>
        <w:tc>
          <w:tcPr>
            <w:tcW w:w="987" w:type="dxa"/>
            <w:shd w:val="clear" w:color="auto" w:fill="F3FFFC"/>
            <w:noWrap/>
            <w:vAlign w:val="bottom"/>
            <w:hideMark/>
          </w:tcPr>
          <w:p w14:paraId="5F455635" w14:textId="7CBD221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5</w:t>
            </w:r>
          </w:p>
        </w:tc>
        <w:tc>
          <w:tcPr>
            <w:tcW w:w="886" w:type="dxa"/>
            <w:shd w:val="clear" w:color="auto" w:fill="F3FFFC"/>
            <w:noWrap/>
            <w:vAlign w:val="bottom"/>
            <w:hideMark/>
          </w:tcPr>
          <w:p w14:paraId="02092558" w14:textId="285AB71A"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770" w:type="dxa"/>
            <w:shd w:val="clear" w:color="auto" w:fill="F3FFFC"/>
            <w:noWrap/>
            <w:vAlign w:val="bottom"/>
            <w:hideMark/>
          </w:tcPr>
          <w:p w14:paraId="33EA5EA3" w14:textId="186C92CA"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r>
      <w:tr w:rsidR="006C7BBE" w:rsidRPr="00FD2C4A" w14:paraId="38E5D26E"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699F5C83" w14:textId="1D85C4E4"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21AD05B4" w14:textId="1C2A07D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05C08464" w14:textId="33A98D9D"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45A39412" w14:textId="4C1D8C39"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2F7442AB" w14:textId="24D85D58"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1A2E6294" w14:textId="5E3C23F9"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nedá přednost v jízdě v případech, ve kterých je povinen dát přednost v jízdě</w:t>
            </w:r>
          </w:p>
        </w:tc>
        <w:tc>
          <w:tcPr>
            <w:tcW w:w="987" w:type="dxa"/>
            <w:noWrap/>
            <w:vAlign w:val="bottom"/>
            <w:hideMark/>
          </w:tcPr>
          <w:p w14:paraId="0088940C" w14:textId="71DD8CC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886" w:type="dxa"/>
            <w:noWrap/>
            <w:vAlign w:val="bottom"/>
            <w:hideMark/>
          </w:tcPr>
          <w:p w14:paraId="12A44064" w14:textId="3977DCF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6089</w:t>
            </w:r>
          </w:p>
        </w:tc>
        <w:tc>
          <w:tcPr>
            <w:tcW w:w="770" w:type="dxa"/>
            <w:noWrap/>
            <w:vAlign w:val="bottom"/>
            <w:hideMark/>
          </w:tcPr>
          <w:p w14:paraId="4247005D" w14:textId="1EF28D2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1900</w:t>
            </w:r>
          </w:p>
        </w:tc>
      </w:tr>
      <w:tr w:rsidR="006C7BBE" w:rsidRPr="00FD2C4A" w14:paraId="38451DEC"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63C691A3" w14:textId="1CD7D7B6"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53CE0596" w14:textId="52F3D8C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21B9307F" w14:textId="4D1ECB24"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58864C48" w14:textId="6433707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33293F52" w14:textId="5FC58B9F"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e</w:t>
            </w:r>
          </w:p>
        </w:tc>
        <w:tc>
          <w:tcPr>
            <w:tcW w:w="8018" w:type="dxa"/>
            <w:shd w:val="clear" w:color="auto" w:fill="F3FFFC"/>
            <w:noWrap/>
            <w:vAlign w:val="bottom"/>
            <w:hideMark/>
          </w:tcPr>
          <w:p w14:paraId="506F0C79" w14:textId="2AEBBE71"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řídí motorové vozidlo a není držitelem příslušné skupiny nebo podskupiny řidičského oprávnění</w:t>
            </w:r>
          </w:p>
        </w:tc>
        <w:tc>
          <w:tcPr>
            <w:tcW w:w="987" w:type="dxa"/>
            <w:shd w:val="clear" w:color="auto" w:fill="F3FFFC"/>
            <w:noWrap/>
            <w:vAlign w:val="bottom"/>
            <w:hideMark/>
          </w:tcPr>
          <w:p w14:paraId="4F3E5612" w14:textId="5FBBA1C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886" w:type="dxa"/>
            <w:shd w:val="clear" w:color="auto" w:fill="F3FFFC"/>
            <w:noWrap/>
            <w:vAlign w:val="bottom"/>
            <w:hideMark/>
          </w:tcPr>
          <w:p w14:paraId="2578E1C2" w14:textId="055B6E2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2347</w:t>
            </w:r>
          </w:p>
        </w:tc>
        <w:tc>
          <w:tcPr>
            <w:tcW w:w="770" w:type="dxa"/>
            <w:shd w:val="clear" w:color="auto" w:fill="F3FFFC"/>
            <w:noWrap/>
            <w:vAlign w:val="bottom"/>
            <w:hideMark/>
          </w:tcPr>
          <w:p w14:paraId="29799490" w14:textId="58B1171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215</w:t>
            </w:r>
          </w:p>
        </w:tc>
      </w:tr>
      <w:tr w:rsidR="006C7BBE" w:rsidRPr="00FD2C4A" w14:paraId="65C98DF2"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4E99B6C2" w14:textId="15B8CD30"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noWrap/>
            <w:vAlign w:val="bottom"/>
            <w:hideMark/>
          </w:tcPr>
          <w:p w14:paraId="7A050A03" w14:textId="547779E8"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337</w:t>
            </w:r>
          </w:p>
        </w:tc>
        <w:tc>
          <w:tcPr>
            <w:tcW w:w="705" w:type="dxa"/>
            <w:noWrap/>
            <w:vAlign w:val="bottom"/>
            <w:hideMark/>
          </w:tcPr>
          <w:p w14:paraId="2E5E179E" w14:textId="068C8BA2"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noWrap/>
            <w:vAlign w:val="bottom"/>
            <w:hideMark/>
          </w:tcPr>
          <w:p w14:paraId="6ABCCC0E" w14:textId="0E71962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67ED361C" w14:textId="4CD5C31B"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a</w:t>
            </w:r>
          </w:p>
        </w:tc>
        <w:tc>
          <w:tcPr>
            <w:tcW w:w="8018" w:type="dxa"/>
            <w:noWrap/>
            <w:vAlign w:val="bottom"/>
            <w:hideMark/>
          </w:tcPr>
          <w:p w14:paraId="1241C823" w14:textId="161686D5"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Maření nebo podstatné ztěžování výkonu rozhodnutí soudu nebo jiného orgánu veřejné moci vykonáváním činnosti, která byla pachateli takovým rozhodnutím zakázána nebo pro kterou mu bylo odňato příslušné oprávnění podle jiného právního předpisu (řízení motorového vozidla bez řidičského oprávnění - v době po jeho pozbytí na základě uloženého zákazu činnosti či jeho odnětí rozhodnutím správního orgánu)</w:t>
            </w:r>
          </w:p>
        </w:tc>
        <w:tc>
          <w:tcPr>
            <w:tcW w:w="987" w:type="dxa"/>
            <w:noWrap/>
            <w:vAlign w:val="bottom"/>
            <w:hideMark/>
          </w:tcPr>
          <w:p w14:paraId="00A792C7" w14:textId="0B12AF24"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886" w:type="dxa"/>
            <w:noWrap/>
            <w:vAlign w:val="bottom"/>
            <w:hideMark/>
          </w:tcPr>
          <w:p w14:paraId="37B68847" w14:textId="2F4E2AC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1507</w:t>
            </w:r>
          </w:p>
        </w:tc>
        <w:tc>
          <w:tcPr>
            <w:tcW w:w="770" w:type="dxa"/>
            <w:noWrap/>
            <w:vAlign w:val="bottom"/>
            <w:hideMark/>
          </w:tcPr>
          <w:p w14:paraId="7096D72B" w14:textId="2B6B1A7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160</w:t>
            </w:r>
          </w:p>
        </w:tc>
      </w:tr>
      <w:tr w:rsidR="006C7BBE" w:rsidRPr="00FD2C4A" w14:paraId="428C4427"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00576A8A" w14:textId="0D373DBD"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349ED9A5" w14:textId="3CC6520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4D105A8C" w14:textId="1F46D3B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076E794A" w14:textId="274A9AB8"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342FC9D9" w14:textId="741E51F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k</w:t>
            </w:r>
          </w:p>
        </w:tc>
        <w:tc>
          <w:tcPr>
            <w:tcW w:w="8018" w:type="dxa"/>
            <w:shd w:val="clear" w:color="auto" w:fill="F3FFFC"/>
            <w:noWrap/>
            <w:vAlign w:val="bottom"/>
            <w:hideMark/>
          </w:tcPr>
          <w:p w14:paraId="285F6BFD" w14:textId="4262C5D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porušení povinnosti použít dětskou autosedačku nebo bezpečnostní pás při přepravě dětí podle § 6 zákona č. 361/2000 Sb.</w:t>
            </w:r>
          </w:p>
        </w:tc>
        <w:tc>
          <w:tcPr>
            <w:tcW w:w="987" w:type="dxa"/>
            <w:shd w:val="clear" w:color="auto" w:fill="F3FFFC"/>
            <w:noWrap/>
            <w:vAlign w:val="bottom"/>
            <w:hideMark/>
          </w:tcPr>
          <w:p w14:paraId="6FBEA0CC" w14:textId="53C8FFD7"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886" w:type="dxa"/>
            <w:shd w:val="clear" w:color="auto" w:fill="F3FFFC"/>
            <w:noWrap/>
            <w:vAlign w:val="bottom"/>
            <w:hideMark/>
          </w:tcPr>
          <w:p w14:paraId="7F2BB4C8" w14:textId="18DBDD1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1299</w:t>
            </w:r>
          </w:p>
        </w:tc>
        <w:tc>
          <w:tcPr>
            <w:tcW w:w="770" w:type="dxa"/>
            <w:shd w:val="clear" w:color="auto" w:fill="F3FFFC"/>
            <w:noWrap/>
            <w:vAlign w:val="bottom"/>
            <w:hideMark/>
          </w:tcPr>
          <w:p w14:paraId="4AC35477" w14:textId="032E5EDB"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352</w:t>
            </w:r>
          </w:p>
        </w:tc>
      </w:tr>
      <w:tr w:rsidR="006C7BBE" w:rsidRPr="00FD2C4A" w14:paraId="5709989E"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1A1F6DBA" w14:textId="19C72293"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lastRenderedPageBreak/>
              <w:t>361/2000 Sb.</w:t>
            </w:r>
          </w:p>
        </w:tc>
        <w:tc>
          <w:tcPr>
            <w:tcW w:w="564" w:type="dxa"/>
            <w:noWrap/>
            <w:vAlign w:val="bottom"/>
            <w:hideMark/>
          </w:tcPr>
          <w:p w14:paraId="42C13F14" w14:textId="4087EEA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0A9DB930" w14:textId="0E80FC42"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5FD60E86" w14:textId="6CD2B909"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31F80B57" w14:textId="1A7416A4"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13D7C839" w14:textId="63088172"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ohrozí chodce na přechodu a neumožní chodci nerušené a bezpečné přejití vozovky</w:t>
            </w:r>
          </w:p>
        </w:tc>
        <w:tc>
          <w:tcPr>
            <w:tcW w:w="987" w:type="dxa"/>
            <w:noWrap/>
            <w:vAlign w:val="bottom"/>
            <w:hideMark/>
          </w:tcPr>
          <w:p w14:paraId="5828EE59" w14:textId="327C7BB2"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886" w:type="dxa"/>
            <w:noWrap/>
            <w:vAlign w:val="bottom"/>
            <w:hideMark/>
          </w:tcPr>
          <w:p w14:paraId="354CBCA7" w14:textId="22CC4B7D"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245</w:t>
            </w:r>
          </w:p>
        </w:tc>
        <w:tc>
          <w:tcPr>
            <w:tcW w:w="770" w:type="dxa"/>
            <w:noWrap/>
            <w:vAlign w:val="bottom"/>
            <w:hideMark/>
          </w:tcPr>
          <w:p w14:paraId="5BEE10DB" w14:textId="3F98F6C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70</w:t>
            </w:r>
          </w:p>
        </w:tc>
      </w:tr>
      <w:tr w:rsidR="006C7BBE" w:rsidRPr="00FD2C4A" w14:paraId="3ED894F9"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2630D74B" w14:textId="0E739171"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111/1994 Sb.</w:t>
            </w:r>
          </w:p>
        </w:tc>
        <w:tc>
          <w:tcPr>
            <w:tcW w:w="564" w:type="dxa"/>
            <w:shd w:val="clear" w:color="auto" w:fill="F3FFFC"/>
            <w:noWrap/>
            <w:vAlign w:val="bottom"/>
            <w:hideMark/>
          </w:tcPr>
          <w:p w14:paraId="3AC00F52" w14:textId="383B975E"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34</w:t>
            </w:r>
          </w:p>
        </w:tc>
        <w:tc>
          <w:tcPr>
            <w:tcW w:w="705" w:type="dxa"/>
            <w:shd w:val="clear" w:color="auto" w:fill="F3FFFC"/>
            <w:noWrap/>
            <w:vAlign w:val="bottom"/>
            <w:hideMark/>
          </w:tcPr>
          <w:p w14:paraId="751883AB" w14:textId="612AB6C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e</w:t>
            </w:r>
          </w:p>
        </w:tc>
        <w:tc>
          <w:tcPr>
            <w:tcW w:w="705" w:type="dxa"/>
            <w:shd w:val="clear" w:color="auto" w:fill="F3FFFC"/>
            <w:noWrap/>
            <w:vAlign w:val="bottom"/>
            <w:hideMark/>
          </w:tcPr>
          <w:p w14:paraId="488030E1" w14:textId="513C805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662" w:type="dxa"/>
            <w:shd w:val="clear" w:color="auto" w:fill="F3FFFC"/>
            <w:noWrap/>
            <w:vAlign w:val="bottom"/>
            <w:hideMark/>
          </w:tcPr>
          <w:p w14:paraId="78E00805" w14:textId="1914403B"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8018" w:type="dxa"/>
            <w:shd w:val="clear" w:color="auto" w:fill="F3FFFC"/>
            <w:noWrap/>
            <w:vAlign w:val="bottom"/>
            <w:hideMark/>
          </w:tcPr>
          <w:p w14:paraId="45A09151" w14:textId="0B0962C6"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Jako řidič vozidla při kontrole překročil maximální dobu řízení vozidla nebo nedodržel minimální dobu odpočinku o 20 % a více nebo nedodržel bezpečnostní přestávku o 33 % a více podle jiných právních předpisů</w:t>
            </w:r>
          </w:p>
        </w:tc>
        <w:tc>
          <w:tcPr>
            <w:tcW w:w="987" w:type="dxa"/>
            <w:shd w:val="clear" w:color="auto" w:fill="F3FFFC"/>
            <w:noWrap/>
            <w:vAlign w:val="bottom"/>
            <w:hideMark/>
          </w:tcPr>
          <w:p w14:paraId="3BF3A0AD" w14:textId="79F0F55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886" w:type="dxa"/>
            <w:shd w:val="clear" w:color="auto" w:fill="F3FFFC"/>
            <w:noWrap/>
            <w:vAlign w:val="bottom"/>
            <w:hideMark/>
          </w:tcPr>
          <w:p w14:paraId="0C67D4EF" w14:textId="39BEACD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221</w:t>
            </w:r>
          </w:p>
        </w:tc>
        <w:tc>
          <w:tcPr>
            <w:tcW w:w="770" w:type="dxa"/>
            <w:shd w:val="clear" w:color="auto" w:fill="F3FFFC"/>
            <w:noWrap/>
            <w:vAlign w:val="bottom"/>
            <w:hideMark/>
          </w:tcPr>
          <w:p w14:paraId="06607E43" w14:textId="3A910077"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r>
      <w:tr w:rsidR="006C7BBE" w:rsidRPr="00FD2C4A" w14:paraId="6E84849C"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15D7FCFC" w14:textId="0B52FF5D"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noWrap/>
            <w:vAlign w:val="bottom"/>
            <w:hideMark/>
          </w:tcPr>
          <w:p w14:paraId="1A1111F0" w14:textId="51FBFA2D"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148</w:t>
            </w:r>
          </w:p>
        </w:tc>
        <w:tc>
          <w:tcPr>
            <w:tcW w:w="705" w:type="dxa"/>
            <w:noWrap/>
            <w:vAlign w:val="bottom"/>
            <w:hideMark/>
          </w:tcPr>
          <w:p w14:paraId="1BE9D51E" w14:textId="7777777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noWrap/>
            <w:vAlign w:val="bottom"/>
            <w:hideMark/>
          </w:tcPr>
          <w:p w14:paraId="74A1AAD3" w14:textId="488FC99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79235311" w14:textId="7777777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noWrap/>
            <w:vAlign w:val="bottom"/>
            <w:hideMark/>
          </w:tcPr>
          <w:p w14:paraId="5B369B1A" w14:textId="2AD089BA"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Ublížení na zdraví z nedbalosti – nedání přednosti v jízdě v případech, ve kterých je řidič povinen dát přednost jízdě</w:t>
            </w:r>
          </w:p>
        </w:tc>
        <w:tc>
          <w:tcPr>
            <w:tcW w:w="987" w:type="dxa"/>
            <w:noWrap/>
            <w:vAlign w:val="bottom"/>
            <w:hideMark/>
          </w:tcPr>
          <w:p w14:paraId="58E90BE3" w14:textId="4EB42E8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886" w:type="dxa"/>
            <w:noWrap/>
            <w:vAlign w:val="bottom"/>
            <w:hideMark/>
          </w:tcPr>
          <w:p w14:paraId="7F79DC54" w14:textId="6EF593F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w:t>
            </w:r>
          </w:p>
        </w:tc>
        <w:tc>
          <w:tcPr>
            <w:tcW w:w="770" w:type="dxa"/>
            <w:noWrap/>
            <w:vAlign w:val="bottom"/>
            <w:hideMark/>
          </w:tcPr>
          <w:p w14:paraId="01066CB1" w14:textId="7BA7AF5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w:t>
            </w:r>
          </w:p>
        </w:tc>
      </w:tr>
      <w:tr w:rsidR="006C7BBE" w:rsidRPr="00FD2C4A" w14:paraId="1255AC91"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6CE04B5B" w14:textId="23D25EF6"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40/2009 Sb.</w:t>
            </w:r>
          </w:p>
        </w:tc>
        <w:tc>
          <w:tcPr>
            <w:tcW w:w="564" w:type="dxa"/>
            <w:shd w:val="clear" w:color="auto" w:fill="F3FFFC"/>
            <w:noWrap/>
            <w:vAlign w:val="bottom"/>
            <w:hideMark/>
          </w:tcPr>
          <w:p w14:paraId="73B7E302" w14:textId="6D2B1F9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148</w:t>
            </w:r>
          </w:p>
        </w:tc>
        <w:tc>
          <w:tcPr>
            <w:tcW w:w="705" w:type="dxa"/>
            <w:shd w:val="clear" w:color="auto" w:fill="F3FFFC"/>
            <w:noWrap/>
            <w:vAlign w:val="bottom"/>
            <w:hideMark/>
          </w:tcPr>
          <w:p w14:paraId="708CB4CA" w14:textId="2A677D1C"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705" w:type="dxa"/>
            <w:shd w:val="clear" w:color="auto" w:fill="F3FFFC"/>
            <w:noWrap/>
            <w:vAlign w:val="bottom"/>
            <w:hideMark/>
          </w:tcPr>
          <w:p w14:paraId="6100AD54" w14:textId="690D39C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72066AC5" w14:textId="3B6D5B2F"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p>
        </w:tc>
        <w:tc>
          <w:tcPr>
            <w:tcW w:w="8018" w:type="dxa"/>
            <w:shd w:val="clear" w:color="auto" w:fill="F3FFFC"/>
            <w:noWrap/>
            <w:vAlign w:val="bottom"/>
            <w:hideMark/>
          </w:tcPr>
          <w:p w14:paraId="7B3B000C" w14:textId="2DFCD8D0"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Ublížení na zdraví z nedbalosti v důsledku porušení povinností vyplývajících z povolání, zaměstnání, funkce nebo postavení nebo stanovených zákonem - při řízení vozidla neumožnění chodci na přechodu pro chodce nerušené a bezpečné přejití vozovky</w:t>
            </w:r>
          </w:p>
        </w:tc>
        <w:tc>
          <w:tcPr>
            <w:tcW w:w="987" w:type="dxa"/>
            <w:shd w:val="clear" w:color="auto" w:fill="F3FFFC"/>
            <w:noWrap/>
            <w:vAlign w:val="bottom"/>
            <w:hideMark/>
          </w:tcPr>
          <w:p w14:paraId="217DCF90" w14:textId="6F4C075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w:t>
            </w:r>
          </w:p>
        </w:tc>
        <w:tc>
          <w:tcPr>
            <w:tcW w:w="886" w:type="dxa"/>
            <w:shd w:val="clear" w:color="auto" w:fill="F3FFFC"/>
            <w:noWrap/>
            <w:vAlign w:val="bottom"/>
            <w:hideMark/>
          </w:tcPr>
          <w:p w14:paraId="72907CE2" w14:textId="671C58D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770" w:type="dxa"/>
            <w:shd w:val="clear" w:color="auto" w:fill="F3FFFC"/>
            <w:noWrap/>
            <w:vAlign w:val="bottom"/>
            <w:hideMark/>
          </w:tcPr>
          <w:p w14:paraId="2C13E56F" w14:textId="55470A6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r>
      <w:tr w:rsidR="006C7BBE" w:rsidRPr="00FD2C4A" w14:paraId="1D8B13F1"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7BC9F6F6" w14:textId="79C56E99"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0E1435BA" w14:textId="3E45F4D5"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385DEBE0" w14:textId="3320981D"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062EB8E9" w14:textId="1B7E8C1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49786F87" w14:textId="37E7AFE6"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k</w:t>
            </w:r>
          </w:p>
        </w:tc>
        <w:tc>
          <w:tcPr>
            <w:tcW w:w="8018" w:type="dxa"/>
            <w:noWrap/>
            <w:vAlign w:val="bottom"/>
            <w:hideMark/>
          </w:tcPr>
          <w:p w14:paraId="2C5B6051" w14:textId="04901B4E"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porušení povinnosti být za jízdy připoután bezpečnostním pásem nebo užít ochrannou přílbu</w:t>
            </w:r>
          </w:p>
        </w:tc>
        <w:tc>
          <w:tcPr>
            <w:tcW w:w="987" w:type="dxa"/>
            <w:noWrap/>
            <w:vAlign w:val="bottom"/>
            <w:hideMark/>
          </w:tcPr>
          <w:p w14:paraId="488AC7D6" w14:textId="309A3E0E"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886" w:type="dxa"/>
            <w:noWrap/>
            <w:vAlign w:val="bottom"/>
            <w:hideMark/>
          </w:tcPr>
          <w:p w14:paraId="0F21305E" w14:textId="6EBEF80E"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32894</w:t>
            </w:r>
          </w:p>
        </w:tc>
        <w:tc>
          <w:tcPr>
            <w:tcW w:w="770" w:type="dxa"/>
            <w:noWrap/>
            <w:vAlign w:val="bottom"/>
            <w:hideMark/>
          </w:tcPr>
          <w:p w14:paraId="07492E8A" w14:textId="26FC4E1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4976</w:t>
            </w:r>
          </w:p>
        </w:tc>
      </w:tr>
      <w:tr w:rsidR="006C7BBE" w:rsidRPr="00FD2C4A" w14:paraId="09E50486"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7B88B3AD" w14:textId="580C51CA"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4661FDB7" w14:textId="0A2E08B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384F37B6" w14:textId="7C1E491E"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52191FFA" w14:textId="4C9991BB"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28EC9203" w14:textId="3EC8AD93"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shd w:val="clear" w:color="auto" w:fill="F3FFFC"/>
            <w:noWrap/>
            <w:vAlign w:val="bottom"/>
            <w:hideMark/>
          </w:tcPr>
          <w:p w14:paraId="16AA4EEA" w14:textId="2A6DCE54"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překročí nejvyšší dovolenou rychlost stanovenou zvláštním právním předpisem nebo dopravní značkou v obci o 20 km.h-1 a více</w:t>
            </w:r>
          </w:p>
        </w:tc>
        <w:tc>
          <w:tcPr>
            <w:tcW w:w="987" w:type="dxa"/>
            <w:shd w:val="clear" w:color="auto" w:fill="F3FFFC"/>
            <w:noWrap/>
            <w:vAlign w:val="bottom"/>
            <w:hideMark/>
          </w:tcPr>
          <w:p w14:paraId="1EA227F9" w14:textId="4811FE9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886" w:type="dxa"/>
            <w:shd w:val="clear" w:color="auto" w:fill="F3FFFC"/>
            <w:noWrap/>
            <w:vAlign w:val="bottom"/>
            <w:hideMark/>
          </w:tcPr>
          <w:p w14:paraId="4DE44171" w14:textId="36F6A57F"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19040</w:t>
            </w:r>
          </w:p>
        </w:tc>
        <w:tc>
          <w:tcPr>
            <w:tcW w:w="770" w:type="dxa"/>
            <w:shd w:val="clear" w:color="auto" w:fill="F3FFFC"/>
            <w:noWrap/>
            <w:vAlign w:val="bottom"/>
            <w:hideMark/>
          </w:tcPr>
          <w:p w14:paraId="48AF588D" w14:textId="0C6EC97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4179</w:t>
            </w:r>
          </w:p>
        </w:tc>
      </w:tr>
      <w:tr w:rsidR="006C7BBE" w:rsidRPr="00FD2C4A" w14:paraId="2D7F2EE8"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31EB405A" w14:textId="620398AD"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291094F6" w14:textId="3EDC29E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7C2F7A27" w14:textId="00E8EA89"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446E33BD" w14:textId="25FCB20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52C3A004" w14:textId="2E2820D7"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35DEA8CC" w14:textId="652C65A2"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 xml:space="preserve">při řízení vozidla překročí nejvyšší dovolenou rychlost stanovenou zvláštním právním předpisem nebo dopravní značkou mimo obec o 30 </w:t>
            </w:r>
            <w:proofErr w:type="gramStart"/>
            <w:r w:rsidRPr="006C7BBE">
              <w:rPr>
                <w:rFonts w:ascii="Bahnschrift" w:hAnsi="Bahnschrift" w:cs="Calibri"/>
                <w:color w:val="000000"/>
                <w:sz w:val="18"/>
                <w:szCs w:val="18"/>
              </w:rPr>
              <w:t>km</w:t>
            </w:r>
            <w:proofErr w:type="gramEnd"/>
            <w:r w:rsidRPr="006C7BBE">
              <w:rPr>
                <w:rFonts w:ascii="Bahnschrift" w:hAnsi="Bahnschrift" w:cs="Calibri"/>
                <w:color w:val="000000"/>
                <w:sz w:val="18"/>
                <w:szCs w:val="18"/>
              </w:rPr>
              <w:t>.</w:t>
            </w:r>
            <w:proofErr w:type="gramStart"/>
            <w:r w:rsidRPr="006C7BBE">
              <w:rPr>
                <w:rFonts w:ascii="Bahnschrift" w:hAnsi="Bahnschrift" w:cs="Calibri"/>
                <w:color w:val="000000"/>
                <w:sz w:val="18"/>
                <w:szCs w:val="18"/>
              </w:rPr>
              <w:t>h.</w:t>
            </w:r>
            <w:proofErr w:type="gramEnd"/>
            <w:r w:rsidRPr="006C7BBE">
              <w:rPr>
                <w:rFonts w:ascii="Bahnschrift" w:hAnsi="Bahnschrift" w:cs="Calibri"/>
                <w:color w:val="000000"/>
                <w:sz w:val="18"/>
                <w:szCs w:val="18"/>
              </w:rPr>
              <w:t>-1 a více</w:t>
            </w:r>
          </w:p>
        </w:tc>
        <w:tc>
          <w:tcPr>
            <w:tcW w:w="987" w:type="dxa"/>
            <w:noWrap/>
            <w:vAlign w:val="bottom"/>
            <w:hideMark/>
          </w:tcPr>
          <w:p w14:paraId="39FE70CD" w14:textId="0C62DE6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886" w:type="dxa"/>
            <w:noWrap/>
            <w:vAlign w:val="bottom"/>
            <w:hideMark/>
          </w:tcPr>
          <w:p w14:paraId="713A4861" w14:textId="5B6C7645"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4172</w:t>
            </w:r>
          </w:p>
        </w:tc>
        <w:tc>
          <w:tcPr>
            <w:tcW w:w="770" w:type="dxa"/>
            <w:noWrap/>
            <w:vAlign w:val="bottom"/>
            <w:hideMark/>
          </w:tcPr>
          <w:p w14:paraId="63F79E42" w14:textId="481CB64D"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720</w:t>
            </w:r>
          </w:p>
        </w:tc>
      </w:tr>
      <w:tr w:rsidR="006C7BBE" w:rsidRPr="00FD2C4A" w14:paraId="1E87030B"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03374776" w14:textId="2A4175A7"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7ABD30C9" w14:textId="6189D9A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470594B2" w14:textId="00709F4A"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3C263D04" w14:textId="16B394D1"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21FF9FD1" w14:textId="58CD270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shd w:val="clear" w:color="auto" w:fill="F3FFFC"/>
            <w:noWrap/>
            <w:vAlign w:val="bottom"/>
            <w:hideMark/>
          </w:tcPr>
          <w:p w14:paraId="66A2D4D6" w14:textId="6AD9EA47"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nezastaví vozidlo před přechodem pro chodce v případech, kdy je povinen tak učinit podle zvláštního právního předpisu</w:t>
            </w:r>
          </w:p>
        </w:tc>
        <w:tc>
          <w:tcPr>
            <w:tcW w:w="987" w:type="dxa"/>
            <w:shd w:val="clear" w:color="auto" w:fill="F3FFFC"/>
            <w:noWrap/>
            <w:vAlign w:val="bottom"/>
            <w:hideMark/>
          </w:tcPr>
          <w:p w14:paraId="0FCC13A0" w14:textId="4E2FC37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886" w:type="dxa"/>
            <w:shd w:val="clear" w:color="auto" w:fill="F3FFFC"/>
            <w:noWrap/>
            <w:vAlign w:val="bottom"/>
            <w:hideMark/>
          </w:tcPr>
          <w:p w14:paraId="23199A99" w14:textId="4AA8B376"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341</w:t>
            </w:r>
          </w:p>
        </w:tc>
        <w:tc>
          <w:tcPr>
            <w:tcW w:w="770" w:type="dxa"/>
            <w:shd w:val="clear" w:color="auto" w:fill="F3FFFC"/>
            <w:noWrap/>
            <w:vAlign w:val="bottom"/>
            <w:hideMark/>
          </w:tcPr>
          <w:p w14:paraId="284C9F46" w14:textId="37D6A439"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108</w:t>
            </w:r>
          </w:p>
        </w:tc>
      </w:tr>
      <w:tr w:rsidR="006C7BBE" w:rsidRPr="00FD2C4A" w14:paraId="09F0488C"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3C8C82D4" w14:textId="4ABB74A0"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7583E3F1" w14:textId="0B6BFF4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5FCC8817" w14:textId="492D0762"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448DB7CB" w14:textId="738760EA"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0BD0ADA2" w14:textId="2B9DDA6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e</w:t>
            </w:r>
          </w:p>
        </w:tc>
        <w:tc>
          <w:tcPr>
            <w:tcW w:w="8018" w:type="dxa"/>
            <w:noWrap/>
            <w:vAlign w:val="bottom"/>
            <w:hideMark/>
          </w:tcPr>
          <w:p w14:paraId="5FA1CCE2" w14:textId="419AEF62"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řídí vozidlo, přestože není k jeho řízení profesně způsobilý</w:t>
            </w:r>
          </w:p>
        </w:tc>
        <w:tc>
          <w:tcPr>
            <w:tcW w:w="987" w:type="dxa"/>
            <w:noWrap/>
            <w:vAlign w:val="bottom"/>
            <w:hideMark/>
          </w:tcPr>
          <w:p w14:paraId="5D3DDA4F" w14:textId="3E5F85D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886" w:type="dxa"/>
            <w:noWrap/>
            <w:vAlign w:val="bottom"/>
            <w:hideMark/>
          </w:tcPr>
          <w:p w14:paraId="28ECEB3B" w14:textId="3B0B8A79"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8</w:t>
            </w:r>
          </w:p>
        </w:tc>
        <w:tc>
          <w:tcPr>
            <w:tcW w:w="770" w:type="dxa"/>
            <w:noWrap/>
            <w:vAlign w:val="bottom"/>
            <w:hideMark/>
          </w:tcPr>
          <w:p w14:paraId="24090ACE" w14:textId="626F9182"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0</w:t>
            </w:r>
          </w:p>
        </w:tc>
      </w:tr>
      <w:tr w:rsidR="006C7BBE" w:rsidRPr="00FD2C4A" w14:paraId="097B6F42"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621BCFD1" w14:textId="1BEC3700"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60005E2A" w14:textId="2F6B217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092957EA" w14:textId="3BEE854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121E59A4" w14:textId="746AB32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3161B3CF" w14:textId="3C672A4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e</w:t>
            </w:r>
          </w:p>
        </w:tc>
        <w:tc>
          <w:tcPr>
            <w:tcW w:w="8018" w:type="dxa"/>
            <w:shd w:val="clear" w:color="auto" w:fill="F3FFFC"/>
            <w:noWrap/>
            <w:vAlign w:val="bottom"/>
            <w:hideMark/>
          </w:tcPr>
          <w:p w14:paraId="0C3BCDC4" w14:textId="4F650F79"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řídí motorové vozidlo a není držitelem platného osvědčení profesní způsobilosti řidiče</w:t>
            </w:r>
          </w:p>
        </w:tc>
        <w:tc>
          <w:tcPr>
            <w:tcW w:w="987" w:type="dxa"/>
            <w:shd w:val="clear" w:color="auto" w:fill="F3FFFC"/>
            <w:noWrap/>
            <w:vAlign w:val="bottom"/>
            <w:hideMark/>
          </w:tcPr>
          <w:p w14:paraId="6D518934" w14:textId="316821C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w:t>
            </w:r>
          </w:p>
        </w:tc>
        <w:tc>
          <w:tcPr>
            <w:tcW w:w="886" w:type="dxa"/>
            <w:shd w:val="clear" w:color="auto" w:fill="F3FFFC"/>
            <w:noWrap/>
            <w:vAlign w:val="bottom"/>
            <w:hideMark/>
          </w:tcPr>
          <w:p w14:paraId="6C098826" w14:textId="39B25904"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770" w:type="dxa"/>
            <w:shd w:val="clear" w:color="auto" w:fill="F3FFFC"/>
            <w:noWrap/>
            <w:vAlign w:val="bottom"/>
            <w:hideMark/>
          </w:tcPr>
          <w:p w14:paraId="44B9082D" w14:textId="49E73AAB"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0</w:t>
            </w:r>
          </w:p>
        </w:tc>
      </w:tr>
      <w:tr w:rsidR="006C7BBE" w:rsidRPr="00FD2C4A" w14:paraId="148A1E1F"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5F67E056" w14:textId="300A5358"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2F162746" w14:textId="11DB4F18"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7FED6EB5" w14:textId="3D137895"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52BD247E" w14:textId="0C93E0BE"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3D2DD0A9" w14:textId="4214FC4D"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21AAC9E6" w14:textId="76CCA9E5"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překročí nejvyšší dovolenou rychlost stanovenou zvláštním právním předpisem nebo dopravní značkou v obci o méně než 20 km.h-1 (ale více než 5 km.h-1)</w:t>
            </w:r>
          </w:p>
        </w:tc>
        <w:tc>
          <w:tcPr>
            <w:tcW w:w="987" w:type="dxa"/>
            <w:noWrap/>
            <w:vAlign w:val="bottom"/>
            <w:hideMark/>
          </w:tcPr>
          <w:p w14:paraId="3010429D" w14:textId="7632C4BF"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886" w:type="dxa"/>
            <w:noWrap/>
            <w:vAlign w:val="bottom"/>
            <w:hideMark/>
          </w:tcPr>
          <w:p w14:paraId="7AD85481" w14:textId="28895AEA"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62027</w:t>
            </w:r>
          </w:p>
        </w:tc>
        <w:tc>
          <w:tcPr>
            <w:tcW w:w="770" w:type="dxa"/>
            <w:noWrap/>
            <w:vAlign w:val="bottom"/>
            <w:hideMark/>
          </w:tcPr>
          <w:p w14:paraId="582EC00A" w14:textId="795EA53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16634</w:t>
            </w:r>
          </w:p>
        </w:tc>
      </w:tr>
      <w:tr w:rsidR="006C7BBE" w:rsidRPr="00FD2C4A" w14:paraId="72E98706"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11B2409D" w14:textId="60873F94"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7E658718" w14:textId="51D408DD"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17FCAF8A" w14:textId="0FDFD2D3"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53E6F282" w14:textId="72C3FCA5"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5DF259F7" w14:textId="63721E0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shd w:val="clear" w:color="auto" w:fill="F3FFFC"/>
            <w:noWrap/>
            <w:vAlign w:val="bottom"/>
            <w:hideMark/>
          </w:tcPr>
          <w:p w14:paraId="3572326C" w14:textId="595626C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drží v ruce nebo jiným způsobem telefonní přístroj nebo jiné hovorové nebo záznamové zařízení</w:t>
            </w:r>
          </w:p>
        </w:tc>
        <w:tc>
          <w:tcPr>
            <w:tcW w:w="987" w:type="dxa"/>
            <w:shd w:val="clear" w:color="auto" w:fill="F3FFFC"/>
            <w:noWrap/>
            <w:vAlign w:val="bottom"/>
            <w:hideMark/>
          </w:tcPr>
          <w:p w14:paraId="79051CF7" w14:textId="0C5E76D0"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886" w:type="dxa"/>
            <w:shd w:val="clear" w:color="auto" w:fill="F3FFFC"/>
            <w:noWrap/>
            <w:vAlign w:val="bottom"/>
            <w:hideMark/>
          </w:tcPr>
          <w:p w14:paraId="543537B9" w14:textId="7B0A92AC"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35229</w:t>
            </w:r>
          </w:p>
        </w:tc>
        <w:tc>
          <w:tcPr>
            <w:tcW w:w="770" w:type="dxa"/>
            <w:shd w:val="clear" w:color="auto" w:fill="F3FFFC"/>
            <w:noWrap/>
            <w:vAlign w:val="bottom"/>
            <w:hideMark/>
          </w:tcPr>
          <w:p w14:paraId="18A7A820" w14:textId="0EB538C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7477</w:t>
            </w:r>
          </w:p>
        </w:tc>
      </w:tr>
      <w:tr w:rsidR="006C7BBE" w:rsidRPr="00FD2C4A" w14:paraId="6842EF4A"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03EDE240" w14:textId="523BBABE"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580D6879" w14:textId="0AF29FB1"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156DBEC7" w14:textId="264EB29C"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2E3CA373" w14:textId="50D1C184"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67572D5F" w14:textId="1BEB7100"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noWrap/>
            <w:vAlign w:val="bottom"/>
            <w:hideMark/>
          </w:tcPr>
          <w:p w14:paraId="16747101" w14:textId="6020A846"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 xml:space="preserve">při řízení vozidla překročí nejvyšší dovolenou rychlost stanovenou zvláštním právním předpisem nebo dopravní značkou mimo obec o méně než 30 </w:t>
            </w:r>
            <w:proofErr w:type="gramStart"/>
            <w:r w:rsidRPr="006C7BBE">
              <w:rPr>
                <w:rFonts w:ascii="Bahnschrift" w:hAnsi="Bahnschrift" w:cs="Calibri"/>
                <w:color w:val="000000"/>
                <w:sz w:val="18"/>
                <w:szCs w:val="18"/>
              </w:rPr>
              <w:t>km</w:t>
            </w:r>
            <w:proofErr w:type="gramEnd"/>
            <w:r w:rsidRPr="006C7BBE">
              <w:rPr>
                <w:rFonts w:ascii="Bahnschrift" w:hAnsi="Bahnschrift" w:cs="Calibri"/>
                <w:color w:val="000000"/>
                <w:sz w:val="18"/>
                <w:szCs w:val="18"/>
              </w:rPr>
              <w:t>.</w:t>
            </w:r>
            <w:proofErr w:type="gramStart"/>
            <w:r w:rsidRPr="006C7BBE">
              <w:rPr>
                <w:rFonts w:ascii="Bahnschrift" w:hAnsi="Bahnschrift" w:cs="Calibri"/>
                <w:color w:val="000000"/>
                <w:sz w:val="18"/>
                <w:szCs w:val="18"/>
              </w:rPr>
              <w:t>h.</w:t>
            </w:r>
            <w:proofErr w:type="gramEnd"/>
            <w:r w:rsidRPr="006C7BBE">
              <w:rPr>
                <w:rFonts w:ascii="Bahnschrift" w:hAnsi="Bahnschrift" w:cs="Calibri"/>
                <w:color w:val="000000"/>
                <w:sz w:val="18"/>
                <w:szCs w:val="18"/>
              </w:rPr>
              <w:t>-1 (ale více než 10 km.h-1)</w:t>
            </w:r>
          </w:p>
        </w:tc>
        <w:tc>
          <w:tcPr>
            <w:tcW w:w="987" w:type="dxa"/>
            <w:noWrap/>
            <w:vAlign w:val="bottom"/>
            <w:hideMark/>
          </w:tcPr>
          <w:p w14:paraId="0C1FDE87" w14:textId="58B739C3"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886" w:type="dxa"/>
            <w:noWrap/>
            <w:vAlign w:val="bottom"/>
            <w:hideMark/>
          </w:tcPr>
          <w:p w14:paraId="3DA88622" w14:textId="2C5F8C22"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14147</w:t>
            </w:r>
          </w:p>
        </w:tc>
        <w:tc>
          <w:tcPr>
            <w:tcW w:w="770" w:type="dxa"/>
            <w:noWrap/>
            <w:vAlign w:val="bottom"/>
            <w:hideMark/>
          </w:tcPr>
          <w:p w14:paraId="052E9CD3" w14:textId="6F2B27E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2875</w:t>
            </w:r>
          </w:p>
        </w:tc>
      </w:tr>
      <w:tr w:rsidR="006C7BBE" w:rsidRPr="00FD2C4A" w14:paraId="31E88673" w14:textId="77777777" w:rsidTr="00EA69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3" w:type="dxa"/>
            <w:shd w:val="clear" w:color="auto" w:fill="F3FFFC"/>
            <w:noWrap/>
            <w:vAlign w:val="bottom"/>
            <w:hideMark/>
          </w:tcPr>
          <w:p w14:paraId="6AE2E344" w14:textId="22152D61"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shd w:val="clear" w:color="auto" w:fill="F3FFFC"/>
            <w:noWrap/>
            <w:vAlign w:val="bottom"/>
            <w:hideMark/>
          </w:tcPr>
          <w:p w14:paraId="1D358B6F" w14:textId="7A40D772"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shd w:val="clear" w:color="auto" w:fill="F3FFFC"/>
            <w:noWrap/>
            <w:vAlign w:val="bottom"/>
            <w:hideMark/>
          </w:tcPr>
          <w:p w14:paraId="2A32F22C" w14:textId="30E24E6D"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shd w:val="clear" w:color="auto" w:fill="F3FFFC"/>
            <w:noWrap/>
            <w:vAlign w:val="bottom"/>
            <w:hideMark/>
          </w:tcPr>
          <w:p w14:paraId="7F815B72" w14:textId="6DCF2FB3"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shd w:val="clear" w:color="auto" w:fill="F3FFFC"/>
            <w:noWrap/>
            <w:vAlign w:val="bottom"/>
            <w:hideMark/>
          </w:tcPr>
          <w:p w14:paraId="209E1FF9" w14:textId="1B812DC2"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f</w:t>
            </w:r>
          </w:p>
        </w:tc>
        <w:tc>
          <w:tcPr>
            <w:tcW w:w="8018" w:type="dxa"/>
            <w:shd w:val="clear" w:color="auto" w:fill="F3FFFC"/>
            <w:noWrap/>
            <w:vAlign w:val="bottom"/>
            <w:hideMark/>
          </w:tcPr>
          <w:p w14:paraId="6D3D5B29" w14:textId="39240714" w:rsidR="006C7BBE" w:rsidRPr="006C7BBE" w:rsidRDefault="006C7BBE" w:rsidP="006C7BBE">
            <w:pPr>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při řízení vozidla neoprávněně stojí s vozidlem na parkovišti vyhrazeném pro vozidlo označené parkovacím průkazem pro osoby se zdravotním postižením nebo neoprávněně použije parkovací průkaz pro osoby se zdravotním postižením při stání nebo při jízdě</w:t>
            </w:r>
          </w:p>
        </w:tc>
        <w:tc>
          <w:tcPr>
            <w:tcW w:w="987" w:type="dxa"/>
            <w:shd w:val="clear" w:color="auto" w:fill="F3FFFC"/>
            <w:noWrap/>
            <w:vAlign w:val="bottom"/>
            <w:hideMark/>
          </w:tcPr>
          <w:p w14:paraId="65DF2D93" w14:textId="75EDFA79"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886" w:type="dxa"/>
            <w:shd w:val="clear" w:color="auto" w:fill="F3FFFC"/>
            <w:noWrap/>
            <w:vAlign w:val="bottom"/>
            <w:hideMark/>
          </w:tcPr>
          <w:p w14:paraId="3DE46001" w14:textId="6415F7D9"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4431</w:t>
            </w:r>
          </w:p>
        </w:tc>
        <w:tc>
          <w:tcPr>
            <w:tcW w:w="770" w:type="dxa"/>
            <w:shd w:val="clear" w:color="auto" w:fill="F3FFFC"/>
            <w:noWrap/>
            <w:vAlign w:val="bottom"/>
            <w:hideMark/>
          </w:tcPr>
          <w:p w14:paraId="7D43ED03" w14:textId="50659CA9" w:rsidR="006C7BBE" w:rsidRPr="006C7BBE" w:rsidRDefault="006C7BBE" w:rsidP="006C7BBE">
            <w:pPr>
              <w:jc w:val="right"/>
              <w:cnfStyle w:val="000000100000" w:firstRow="0" w:lastRow="0" w:firstColumn="0" w:lastColumn="0" w:oddVBand="0" w:evenVBand="0" w:oddHBand="1"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1526</w:t>
            </w:r>
          </w:p>
        </w:tc>
      </w:tr>
      <w:tr w:rsidR="006C7BBE" w:rsidRPr="00FD2C4A" w14:paraId="1C37FE5C" w14:textId="77777777" w:rsidTr="00EA692F">
        <w:trPr>
          <w:trHeight w:val="300"/>
        </w:trPr>
        <w:tc>
          <w:tcPr>
            <w:cnfStyle w:val="001000000000" w:firstRow="0" w:lastRow="0" w:firstColumn="1" w:lastColumn="0" w:oddVBand="0" w:evenVBand="0" w:oddHBand="0" w:evenHBand="0" w:firstRowFirstColumn="0" w:firstRowLastColumn="0" w:lastRowFirstColumn="0" w:lastRowLastColumn="0"/>
            <w:tcW w:w="1263" w:type="dxa"/>
            <w:noWrap/>
            <w:vAlign w:val="bottom"/>
            <w:hideMark/>
          </w:tcPr>
          <w:p w14:paraId="407AB515" w14:textId="28E39800" w:rsidR="006C7BBE" w:rsidRPr="006C7BBE" w:rsidRDefault="006C7BBE" w:rsidP="006C7BBE">
            <w:pPr>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361/2000 Sb.</w:t>
            </w:r>
          </w:p>
        </w:tc>
        <w:tc>
          <w:tcPr>
            <w:tcW w:w="564" w:type="dxa"/>
            <w:noWrap/>
            <w:vAlign w:val="bottom"/>
            <w:hideMark/>
          </w:tcPr>
          <w:p w14:paraId="3E81AF29" w14:textId="5C6C0B2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125</w:t>
            </w:r>
          </w:p>
        </w:tc>
        <w:tc>
          <w:tcPr>
            <w:tcW w:w="705" w:type="dxa"/>
            <w:noWrap/>
            <w:vAlign w:val="bottom"/>
            <w:hideMark/>
          </w:tcPr>
          <w:p w14:paraId="10298B25" w14:textId="440EAAAE"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c</w:t>
            </w:r>
          </w:p>
        </w:tc>
        <w:tc>
          <w:tcPr>
            <w:tcW w:w="705" w:type="dxa"/>
            <w:noWrap/>
            <w:vAlign w:val="bottom"/>
            <w:hideMark/>
          </w:tcPr>
          <w:p w14:paraId="24CBB65A" w14:textId="574F83F0"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w:t>
            </w:r>
          </w:p>
        </w:tc>
        <w:tc>
          <w:tcPr>
            <w:tcW w:w="662" w:type="dxa"/>
            <w:noWrap/>
            <w:vAlign w:val="bottom"/>
            <w:hideMark/>
          </w:tcPr>
          <w:p w14:paraId="361F5F1B" w14:textId="3B4D8230"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k</w:t>
            </w:r>
          </w:p>
        </w:tc>
        <w:tc>
          <w:tcPr>
            <w:tcW w:w="8018" w:type="dxa"/>
            <w:noWrap/>
            <w:vAlign w:val="bottom"/>
            <w:hideMark/>
          </w:tcPr>
          <w:p w14:paraId="6C90626D" w14:textId="3391328D" w:rsidR="006C7BBE" w:rsidRPr="006C7BBE" w:rsidRDefault="006C7BBE" w:rsidP="006C7BBE">
            <w:pPr>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neoznačení překážky provozu na pozemních komunikacích, kterou řidič způsobil</w:t>
            </w:r>
          </w:p>
        </w:tc>
        <w:tc>
          <w:tcPr>
            <w:tcW w:w="987" w:type="dxa"/>
            <w:noWrap/>
            <w:vAlign w:val="bottom"/>
            <w:hideMark/>
          </w:tcPr>
          <w:p w14:paraId="7A1CE4B5" w14:textId="7B634D36"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w:t>
            </w:r>
          </w:p>
        </w:tc>
        <w:tc>
          <w:tcPr>
            <w:tcW w:w="886" w:type="dxa"/>
            <w:noWrap/>
            <w:vAlign w:val="bottom"/>
            <w:hideMark/>
          </w:tcPr>
          <w:p w14:paraId="417EF05C" w14:textId="342A7B6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296</w:t>
            </w:r>
          </w:p>
        </w:tc>
        <w:tc>
          <w:tcPr>
            <w:tcW w:w="770" w:type="dxa"/>
            <w:noWrap/>
            <w:vAlign w:val="bottom"/>
            <w:hideMark/>
          </w:tcPr>
          <w:p w14:paraId="3DD7D5F5" w14:textId="3DB33547" w:rsidR="006C7BBE" w:rsidRPr="006C7BBE" w:rsidRDefault="006C7BBE" w:rsidP="006C7BBE">
            <w:pPr>
              <w:jc w:val="right"/>
              <w:cnfStyle w:val="000000000000" w:firstRow="0" w:lastRow="0" w:firstColumn="0" w:lastColumn="0" w:oddVBand="0" w:evenVBand="0" w:oddHBand="0" w:evenHBand="0" w:firstRowFirstColumn="0" w:firstRowLastColumn="0" w:lastRowFirstColumn="0" w:lastRowLastColumn="0"/>
              <w:rPr>
                <w:rFonts w:ascii="Bahnschrift" w:eastAsia="Times New Roman" w:hAnsi="Bahnschrift" w:cs="Calibri"/>
                <w:color w:val="000000"/>
                <w:sz w:val="18"/>
                <w:szCs w:val="18"/>
                <w:lang w:eastAsia="cs-CZ"/>
              </w:rPr>
            </w:pPr>
            <w:r w:rsidRPr="006C7BBE">
              <w:rPr>
                <w:rFonts w:ascii="Bahnschrift" w:hAnsi="Bahnschrift" w:cs="Calibri"/>
                <w:color w:val="000000"/>
                <w:sz w:val="18"/>
                <w:szCs w:val="18"/>
              </w:rPr>
              <w:t>11</w:t>
            </w:r>
          </w:p>
        </w:tc>
      </w:tr>
    </w:tbl>
    <w:p w14:paraId="4F917E0F" w14:textId="77777777" w:rsidR="00D204D8" w:rsidRDefault="00D204D8" w:rsidP="002E7F6E">
      <w:pPr>
        <w:spacing w:line="240" w:lineRule="auto"/>
        <w:jc w:val="both"/>
        <w:rPr>
          <w:rFonts w:ascii="Times New Roman" w:hAnsi="Times New Roman" w:cs="Times New Roman"/>
          <w:noProof/>
          <w:sz w:val="14"/>
          <w:szCs w:val="14"/>
        </w:rPr>
      </w:pPr>
    </w:p>
    <w:p w14:paraId="11EE8522" w14:textId="77777777" w:rsidR="006D19EB" w:rsidRPr="0098231F" w:rsidRDefault="006D19EB" w:rsidP="002E7F6E">
      <w:pPr>
        <w:spacing w:line="240" w:lineRule="auto"/>
        <w:jc w:val="both"/>
        <w:rPr>
          <w:rFonts w:ascii="Times New Roman" w:hAnsi="Times New Roman" w:cs="Times New Roman"/>
          <w:noProof/>
          <w:sz w:val="14"/>
          <w:szCs w:val="14"/>
        </w:rPr>
        <w:sectPr w:rsidR="006D19EB" w:rsidRPr="0098231F" w:rsidSect="00541507">
          <w:pgSz w:w="16838" w:h="11906" w:orient="landscape"/>
          <w:pgMar w:top="1021" w:right="1134" w:bottom="1021" w:left="1134" w:header="709" w:footer="709" w:gutter="0"/>
          <w:cols w:space="708"/>
          <w:docGrid w:linePitch="360"/>
        </w:sectPr>
      </w:pPr>
      <w:bookmarkStart w:id="7" w:name="_GoBack"/>
      <w:bookmarkEnd w:id="7"/>
    </w:p>
    <w:p w14:paraId="4E48EC0D" w14:textId="3A0BE465" w:rsidR="007E614F" w:rsidRDefault="007E614F" w:rsidP="00F31FDC">
      <w:pPr>
        <w:rPr>
          <w:noProof/>
          <w:color w:val="0070C0"/>
          <w:sz w:val="20"/>
          <w:szCs w:val="20"/>
          <w:lang w:eastAsia="cs-CZ"/>
        </w:rPr>
      </w:pPr>
      <w:r>
        <w:rPr>
          <w:noProof/>
          <w:color w:val="0070C0"/>
          <w:sz w:val="20"/>
          <w:szCs w:val="20"/>
          <w:lang w:eastAsia="cs-CZ"/>
        </w:rPr>
        <w:lastRenderedPageBreak/>
        <w:drawing>
          <wp:anchor distT="0" distB="0" distL="114300" distR="114300" simplePos="0" relativeHeight="251663872" behindDoc="1" locked="0" layoutInCell="1" allowOverlap="1" wp14:anchorId="678D1924" wp14:editId="1EA4A9EF">
            <wp:simplePos x="0" y="0"/>
            <wp:positionH relativeFrom="page">
              <wp:posOffset>0</wp:posOffset>
            </wp:positionH>
            <wp:positionV relativeFrom="paragraph">
              <wp:posOffset>-708338</wp:posOffset>
            </wp:positionV>
            <wp:extent cx="8590915" cy="8993505"/>
            <wp:effectExtent l="0" t="0" r="63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Červenohorské sedlo (2).jpg"/>
                    <pic:cNvPicPr/>
                  </pic:nvPicPr>
                  <pic:blipFill rotWithShape="1">
                    <a:blip r:embed="rId9">
                      <a:extLst>
                        <a:ext uri="{28A0092B-C50C-407E-A947-70E740481C1C}">
                          <a14:useLocalDpi xmlns:a14="http://schemas.microsoft.com/office/drawing/2010/main" val="0"/>
                        </a:ext>
                      </a:extLst>
                    </a:blip>
                    <a:srcRect b="15663"/>
                    <a:stretch/>
                  </pic:blipFill>
                  <pic:spPr bwMode="auto">
                    <a:xfrm>
                      <a:off x="0" y="0"/>
                      <a:ext cx="8590915" cy="8993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6CD6D8" w14:textId="439158E3" w:rsidR="00F31FDC" w:rsidRPr="0098231F" w:rsidRDefault="00F31FDC" w:rsidP="00F31FDC">
      <w:pPr>
        <w:rPr>
          <w:noProof/>
        </w:rPr>
      </w:pPr>
    </w:p>
    <w:p w14:paraId="617AFFD2" w14:textId="0FBDC8F4" w:rsidR="00F31FDC" w:rsidRPr="0098231F" w:rsidRDefault="00F31FDC" w:rsidP="00F31FDC">
      <w:pPr>
        <w:jc w:val="both"/>
        <w:rPr>
          <w:noProof/>
        </w:rPr>
      </w:pPr>
    </w:p>
    <w:p w14:paraId="46B515F2" w14:textId="401E2E5C" w:rsidR="00F31FDC" w:rsidRPr="0098231F" w:rsidRDefault="00F31FDC" w:rsidP="00F31FDC">
      <w:pPr>
        <w:jc w:val="both"/>
        <w:rPr>
          <w:noProof/>
        </w:rPr>
      </w:pPr>
    </w:p>
    <w:p w14:paraId="2C17CC04" w14:textId="0AAF6A1C" w:rsidR="00F31FDC" w:rsidRPr="0098231F" w:rsidRDefault="00F31FDC" w:rsidP="00F31FDC">
      <w:pPr>
        <w:jc w:val="both"/>
        <w:rPr>
          <w:noProof/>
        </w:rPr>
      </w:pPr>
    </w:p>
    <w:p w14:paraId="27FA8CE5" w14:textId="37E46602" w:rsidR="00F31FDC" w:rsidRPr="0098231F" w:rsidRDefault="00F31FDC" w:rsidP="00F31FDC">
      <w:pPr>
        <w:jc w:val="both"/>
        <w:rPr>
          <w:noProof/>
        </w:rPr>
      </w:pPr>
    </w:p>
    <w:p w14:paraId="51FC060E" w14:textId="3C1CA0DB" w:rsidR="00F31FDC" w:rsidRPr="0098231F" w:rsidRDefault="00F31FDC" w:rsidP="00F31FDC">
      <w:pPr>
        <w:jc w:val="both"/>
        <w:rPr>
          <w:noProof/>
        </w:rPr>
      </w:pPr>
    </w:p>
    <w:p w14:paraId="3A407605" w14:textId="4C789685" w:rsidR="00F31FDC" w:rsidRPr="007E614F" w:rsidRDefault="007E614F" w:rsidP="007E614F">
      <w:pPr>
        <w:jc w:val="center"/>
        <w:rPr>
          <w:rFonts w:ascii="Bahnschrift SemiBold SemiConden" w:hAnsi="Bahnschrift SemiBold SemiConden"/>
          <w:noProof/>
          <w:color w:val="FFFFFF" w:themeColor="background1"/>
          <w:sz w:val="72"/>
        </w:rPr>
      </w:pPr>
      <w:r w:rsidRPr="007E614F">
        <w:rPr>
          <w:rFonts w:ascii="Bahnschrift SemiBold SemiConden" w:hAnsi="Bahnschrift SemiBold SemiConden"/>
          <w:noProof/>
          <w:color w:val="FFFFFF" w:themeColor="background1"/>
          <w:sz w:val="72"/>
        </w:rPr>
        <w:t>ZPRACOVAL:</w:t>
      </w:r>
    </w:p>
    <w:p w14:paraId="3B99F5F3" w14:textId="77777777" w:rsidR="007E614F" w:rsidRPr="007E614F" w:rsidRDefault="007E614F" w:rsidP="007E614F">
      <w:pPr>
        <w:spacing w:after="0"/>
        <w:jc w:val="center"/>
        <w:rPr>
          <w:rStyle w:val="apple-style-span"/>
          <w:rFonts w:ascii="Bahnschrift SemiBold SemiConden" w:hAnsi="Bahnschrift SemiBold SemiConden" w:cs="Arial"/>
          <w:noProof/>
          <w:color w:val="FFFFFF" w:themeColor="background1"/>
          <w:sz w:val="36"/>
        </w:rPr>
      </w:pPr>
    </w:p>
    <w:p w14:paraId="0718836D" w14:textId="01681A5E" w:rsidR="006D48FE" w:rsidRPr="007E614F" w:rsidRDefault="006D48FE" w:rsidP="007E614F">
      <w:pPr>
        <w:spacing w:after="0"/>
        <w:jc w:val="center"/>
        <w:rPr>
          <w:rFonts w:ascii="Bahnschrift SemiBold SemiConden" w:hAnsi="Bahnschrift SemiBold SemiConden" w:cs="Arial"/>
          <w:noProof/>
          <w:color w:val="FFFFFF" w:themeColor="background1"/>
          <w:sz w:val="24"/>
          <w:szCs w:val="24"/>
        </w:rPr>
      </w:pPr>
    </w:p>
    <w:p w14:paraId="5276B102" w14:textId="77777777" w:rsidR="006D48FE" w:rsidRPr="007E614F" w:rsidRDefault="006D48FE" w:rsidP="007E614F">
      <w:pPr>
        <w:spacing w:after="0"/>
        <w:jc w:val="center"/>
        <w:rPr>
          <w:rFonts w:ascii="Bahnschrift SemiBold SemiConden" w:hAnsi="Bahnschrift SemiBold SemiConden" w:cs="Arial"/>
          <w:noProof/>
          <w:color w:val="FFFFFF" w:themeColor="background1"/>
          <w:sz w:val="24"/>
          <w:szCs w:val="24"/>
        </w:rPr>
      </w:pPr>
      <w:r w:rsidRPr="007E614F">
        <w:rPr>
          <w:rFonts w:ascii="Bahnschrift SemiBold SemiConden" w:hAnsi="Bahnschrift SemiBold SemiConden" w:cs="Arial"/>
          <w:noProof/>
          <w:color w:val="FFFFFF" w:themeColor="background1"/>
          <w:sz w:val="24"/>
          <w:szCs w:val="24"/>
        </w:rPr>
        <w:t>Ing. Tomáš Lukašík</w:t>
      </w:r>
    </w:p>
    <w:p w14:paraId="2E716D59" w14:textId="77777777" w:rsidR="006D48FE" w:rsidRPr="007E614F"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Fonts w:ascii="Bahnschrift SemiBold SemiConden" w:hAnsi="Bahnschrift SemiBold SemiConden"/>
          <w:color w:val="FFFFFF" w:themeColor="background1"/>
          <w:sz w:val="24"/>
          <w:szCs w:val="24"/>
        </w:rPr>
        <w:t>tomas.lukasik</w:t>
      </w:r>
      <w:r w:rsidRPr="007E614F">
        <w:rPr>
          <w:rFonts w:ascii="Bahnschrift SemiBold SemiConden" w:hAnsi="Bahnschrift SemiBold SemiConden" w:cs="Arial"/>
          <w:noProof/>
          <w:color w:val="FFFFFF" w:themeColor="background1"/>
          <w:sz w:val="24"/>
          <w:szCs w:val="24"/>
        </w:rPr>
        <w:t>@mdcr.cz</w:t>
      </w:r>
    </w:p>
    <w:p w14:paraId="507CBE15" w14:textId="77777777" w:rsidR="006D48FE" w:rsidRPr="007E614F"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Odbor komunikace</w:t>
      </w:r>
    </w:p>
    <w:p w14:paraId="5C9501CC" w14:textId="77777777" w:rsidR="006D48FE" w:rsidRPr="007E614F"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Ministerstvo dopravy</w:t>
      </w:r>
    </w:p>
    <w:p w14:paraId="5B72C49A" w14:textId="4043B6DE" w:rsidR="006D48FE" w:rsidRPr="007E614F"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nábřeží Ludvíka Svobody 1222/12</w:t>
      </w:r>
    </w:p>
    <w:p w14:paraId="5CED2B73" w14:textId="01AE25E1" w:rsidR="006D48FE" w:rsidRDefault="006D48FE"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110 15 Praha 1</w:t>
      </w:r>
    </w:p>
    <w:p w14:paraId="10EFC7D6" w14:textId="77777777" w:rsidR="007E614F" w:rsidRPr="007E614F" w:rsidRDefault="007E614F" w:rsidP="007E614F">
      <w:pPr>
        <w:spacing w:after="0"/>
        <w:jc w:val="center"/>
        <w:rPr>
          <w:rStyle w:val="apple-style-span"/>
          <w:rFonts w:ascii="Bahnschrift SemiBold SemiConden" w:hAnsi="Bahnschrift SemiBold SemiConden" w:cs="Arial"/>
          <w:noProof/>
          <w:color w:val="FFFFFF" w:themeColor="background1"/>
          <w:sz w:val="24"/>
          <w:szCs w:val="24"/>
        </w:rPr>
      </w:pPr>
    </w:p>
    <w:p w14:paraId="48FAA26E" w14:textId="77777777" w:rsidR="007E614F" w:rsidRDefault="007E614F" w:rsidP="00C70F27">
      <w:pPr>
        <w:spacing w:after="0" w:line="240" w:lineRule="auto"/>
        <w:jc w:val="both"/>
        <w:rPr>
          <w:rFonts w:ascii="Times New Roman" w:hAnsi="Times New Roman" w:cs="Times New Roman"/>
          <w:bCs/>
          <w:noProof/>
          <w:color w:val="0070C0"/>
          <w:sz w:val="14"/>
          <w:szCs w:val="14"/>
        </w:rPr>
      </w:pPr>
    </w:p>
    <w:p w14:paraId="52362173" w14:textId="77777777" w:rsidR="007E614F" w:rsidRPr="007E614F" w:rsidRDefault="007E614F" w:rsidP="007E614F">
      <w:pPr>
        <w:spacing w:after="0"/>
        <w:jc w:val="center"/>
        <w:rPr>
          <w:rStyle w:val="apple-style-span"/>
          <w:rFonts w:ascii="Bahnschrift SemiBold SemiConden" w:hAnsi="Bahnschrift SemiBold SemiConden" w:cs="Arial"/>
          <w:noProof/>
          <w:color w:val="FFFFFF" w:themeColor="background1"/>
          <w:sz w:val="24"/>
          <w:szCs w:val="24"/>
        </w:rPr>
      </w:pPr>
      <w:r w:rsidRPr="007E614F">
        <w:rPr>
          <w:rStyle w:val="apple-style-span"/>
          <w:rFonts w:ascii="Bahnschrift SemiBold SemiConden" w:hAnsi="Bahnschrift SemiBold SemiConden" w:cs="Arial"/>
          <w:noProof/>
          <w:color w:val="FFFFFF" w:themeColor="background1"/>
          <w:sz w:val="24"/>
          <w:szCs w:val="24"/>
        </w:rPr>
        <w:t>Copyright © 2022 Všechna práva vyhrazena</w:t>
      </w:r>
    </w:p>
    <w:p w14:paraId="00BD0B40" w14:textId="11C83735" w:rsidR="006A1875" w:rsidRPr="0098231F" w:rsidRDefault="007E614F" w:rsidP="00C70F27">
      <w:pPr>
        <w:spacing w:after="0" w:line="240" w:lineRule="auto"/>
        <w:jc w:val="both"/>
        <w:rPr>
          <w:rFonts w:ascii="Times New Roman" w:hAnsi="Times New Roman" w:cs="Times New Roman"/>
          <w:bCs/>
          <w:noProof/>
          <w:color w:val="0070C0"/>
          <w:sz w:val="14"/>
          <w:szCs w:val="14"/>
        </w:rPr>
      </w:pPr>
      <w:r w:rsidRPr="00A937DC">
        <w:rPr>
          <w:noProof/>
          <w:lang w:eastAsia="cs-CZ"/>
        </w:rPr>
        <w:drawing>
          <wp:anchor distT="0" distB="0" distL="114300" distR="114300" simplePos="0" relativeHeight="251664896" behindDoc="0" locked="0" layoutInCell="1" allowOverlap="1" wp14:anchorId="7A1D12CF" wp14:editId="2E17F537">
            <wp:simplePos x="0" y="0"/>
            <wp:positionH relativeFrom="margin">
              <wp:align>center</wp:align>
            </wp:positionH>
            <wp:positionV relativeFrom="paragraph">
              <wp:posOffset>3594005</wp:posOffset>
            </wp:positionV>
            <wp:extent cx="2397125" cy="597535"/>
            <wp:effectExtent l="0" t="0" r="3175" b="0"/>
            <wp:wrapNone/>
            <wp:docPr id="6" name="Obrázek 6" descr="VÃ½sledek obrÃ¡zku pro logo ministerstvo dopr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ek obrÃ¡zku pro logo ministerstvo doprav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7125" cy="597535"/>
                    </a:xfrm>
                    <a:prstGeom prst="rect">
                      <a:avLst/>
                    </a:prstGeom>
                    <a:noFill/>
                    <a:ln>
                      <a:noFill/>
                    </a:ln>
                  </pic:spPr>
                </pic:pic>
              </a:graphicData>
            </a:graphic>
          </wp:anchor>
        </w:drawing>
      </w:r>
    </w:p>
    <w:sectPr w:rsidR="006A1875" w:rsidRPr="0098231F" w:rsidSect="00EA0F8F">
      <w:footerReference w:type="default" r:id="rId17"/>
      <w:pgSz w:w="11906" w:h="16838"/>
      <w:pgMar w:top="1134" w:right="1021" w:bottom="113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DFE48" w14:textId="77777777" w:rsidR="006C7BBE" w:rsidRDefault="006C7BBE" w:rsidP="004B10A4">
      <w:pPr>
        <w:spacing w:after="0" w:line="240" w:lineRule="auto"/>
      </w:pPr>
      <w:r>
        <w:separator/>
      </w:r>
    </w:p>
  </w:endnote>
  <w:endnote w:type="continuationSeparator" w:id="0">
    <w:p w14:paraId="34399277" w14:textId="77777777" w:rsidR="006C7BBE" w:rsidRDefault="006C7BBE" w:rsidP="004B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embedBold r:id="rId1" w:subsetted="1" w:fontKey="{C6E14E8D-138E-4303-B552-89FB0A5E8CD8}"/>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hnschrift">
    <w:altName w:val="Bahnschrift"/>
    <w:panose1 w:val="020B0502040204020203"/>
    <w:charset w:val="EE"/>
    <w:family w:val="swiss"/>
    <w:pitch w:val="variable"/>
    <w:sig w:usb0="A00002C7" w:usb1="00000002" w:usb2="00000000" w:usb3="00000000" w:csb0="0000019F" w:csb1="00000000"/>
    <w:embedRegular r:id="rId2" w:fontKey="{BD7A0F05-E609-4B20-A523-7B17ED6C91EC}"/>
    <w:embedBold r:id="rId3" w:fontKey="{07CAAC03-EE80-4B89-8716-EE642E328F56}"/>
  </w:font>
  <w:font w:name="Arial">
    <w:panose1 w:val="020B0604020202020204"/>
    <w:charset w:val="EE"/>
    <w:family w:val="swiss"/>
    <w:pitch w:val="variable"/>
    <w:sig w:usb0="E0002EFF" w:usb1="C000785B" w:usb2="00000009" w:usb3="00000000" w:csb0="000001FF" w:csb1="00000000"/>
  </w:font>
  <w:font w:name="Bahnschrift SemiBold SemiConden">
    <w:panose1 w:val="020B0502040204020203"/>
    <w:charset w:val="EE"/>
    <w:family w:val="swiss"/>
    <w:pitch w:val="variable"/>
    <w:sig w:usb0="A00002C7" w:usb1="00000002" w:usb2="00000000" w:usb3="00000000" w:csb0="0000019F" w:csb1="00000000"/>
    <w:embedRegular r:id="rId4" w:fontKey="{164DDBE4-C7F3-4416-9E2B-8063DE269575}"/>
  </w:font>
  <w:font w:name="Bahnschrift SemiLight">
    <w:panose1 w:val="020B0502040204020203"/>
    <w:charset w:val="EE"/>
    <w:family w:val="swiss"/>
    <w:pitch w:val="variable"/>
    <w:sig w:usb0="A00002C7" w:usb1="00000002" w:usb2="00000000" w:usb3="00000000" w:csb0="0000019F" w:csb1="00000000"/>
    <w:embedRegular r:id="rId5" w:fontKey="{D3F66CA9-FA2D-45F2-A9AA-AF3AE7EEAC39}"/>
    <w:embedItalic r:id="rId6" w:fontKey="{010C8C50-7652-40F6-BD7C-AAD0278735EF}"/>
  </w:font>
  <w:font w:name="Bahnschrift SemiBold Condensed">
    <w:panose1 w:val="020B0502040204020203"/>
    <w:charset w:val="EE"/>
    <w:family w:val="swiss"/>
    <w:pitch w:val="variable"/>
    <w:sig w:usb0="A00002C7" w:usb1="00000002" w:usb2="00000000" w:usb3="00000000" w:csb0="0000019F" w:csb1="00000000"/>
    <w:embedRegular r:id="rId7" w:subsetted="1" w:fontKey="{0BE623A8-B647-427F-B641-A0EB1D5EAE32}"/>
  </w:font>
  <w:font w:name="Bebas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613366"/>
      <w:docPartObj>
        <w:docPartGallery w:val="Page Numbers (Bottom of Page)"/>
        <w:docPartUnique/>
      </w:docPartObj>
    </w:sdtPr>
    <w:sdtEndPr>
      <w:rPr>
        <w:rFonts w:ascii="Bahnschrift SemiBold SemiConden" w:hAnsi="Bahnschrift SemiBold SemiConden"/>
        <w:color w:val="595959" w:themeColor="text1" w:themeTint="A6"/>
        <w:sz w:val="28"/>
      </w:rPr>
    </w:sdtEndPr>
    <w:sdtContent>
      <w:p w14:paraId="34AA8A88" w14:textId="1A88974E" w:rsidR="006C7BBE" w:rsidRPr="00F66C99" w:rsidRDefault="006C7BBE">
        <w:pPr>
          <w:pStyle w:val="Zpat"/>
          <w:jc w:val="right"/>
          <w:rPr>
            <w:rFonts w:ascii="Bahnschrift SemiBold SemiConden" w:hAnsi="Bahnschrift SemiBold SemiConden"/>
            <w:color w:val="595959" w:themeColor="text1" w:themeTint="A6"/>
            <w:sz w:val="28"/>
          </w:rPr>
        </w:pPr>
        <w:r w:rsidRPr="00F66C99">
          <w:rPr>
            <w:rFonts w:ascii="Bahnschrift SemiBold SemiConden" w:hAnsi="Bahnschrift SemiBold SemiConden"/>
            <w:color w:val="595959" w:themeColor="text1" w:themeTint="A6"/>
            <w:sz w:val="28"/>
          </w:rPr>
          <w:fldChar w:fldCharType="begin"/>
        </w:r>
        <w:r w:rsidRPr="00F66C99">
          <w:rPr>
            <w:rFonts w:ascii="Bahnschrift SemiBold SemiConden" w:hAnsi="Bahnschrift SemiBold SemiConden"/>
            <w:color w:val="595959" w:themeColor="text1" w:themeTint="A6"/>
            <w:sz w:val="28"/>
          </w:rPr>
          <w:instrText>PAGE   \* MERGEFORMAT</w:instrText>
        </w:r>
        <w:r w:rsidRPr="00F66C99">
          <w:rPr>
            <w:rFonts w:ascii="Bahnschrift SemiBold SemiConden" w:hAnsi="Bahnschrift SemiBold SemiConden"/>
            <w:color w:val="595959" w:themeColor="text1" w:themeTint="A6"/>
            <w:sz w:val="28"/>
          </w:rPr>
          <w:fldChar w:fldCharType="separate"/>
        </w:r>
        <w:r w:rsidR="009E0844">
          <w:rPr>
            <w:rFonts w:ascii="Bahnschrift SemiBold SemiConden" w:hAnsi="Bahnschrift SemiBold SemiConden"/>
            <w:noProof/>
            <w:color w:val="595959" w:themeColor="text1" w:themeTint="A6"/>
            <w:sz w:val="28"/>
          </w:rPr>
          <w:t>12</w:t>
        </w:r>
        <w:r w:rsidRPr="00F66C99">
          <w:rPr>
            <w:rFonts w:ascii="Bahnschrift SemiBold SemiConden" w:hAnsi="Bahnschrift SemiBold SemiConden"/>
            <w:color w:val="595959" w:themeColor="text1" w:themeTint="A6"/>
            <w:sz w:val="28"/>
          </w:rPr>
          <w:fldChar w:fldCharType="end"/>
        </w:r>
      </w:p>
    </w:sdtContent>
  </w:sdt>
  <w:p w14:paraId="3D0C191A" w14:textId="77777777" w:rsidR="006C7BBE" w:rsidRDefault="006C7BB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00DF9" w14:textId="6D731AB3" w:rsidR="006C7BBE" w:rsidRPr="00F66C99" w:rsidRDefault="006C7BBE">
    <w:pPr>
      <w:pStyle w:val="Zpat"/>
      <w:jc w:val="right"/>
      <w:rPr>
        <w:rFonts w:ascii="Bahnschrift SemiBold SemiConden" w:hAnsi="Bahnschrift SemiBold SemiConden"/>
        <w:color w:val="595959" w:themeColor="text1" w:themeTint="A6"/>
        <w:sz w:val="28"/>
      </w:rPr>
    </w:pPr>
  </w:p>
  <w:p w14:paraId="2474B405" w14:textId="77777777" w:rsidR="006C7BBE" w:rsidRDefault="006C7BB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BE602" w14:textId="77777777" w:rsidR="006C7BBE" w:rsidRDefault="006C7BBE" w:rsidP="004B10A4">
      <w:pPr>
        <w:spacing w:after="0" w:line="240" w:lineRule="auto"/>
      </w:pPr>
      <w:r>
        <w:separator/>
      </w:r>
    </w:p>
  </w:footnote>
  <w:footnote w:type="continuationSeparator" w:id="0">
    <w:p w14:paraId="7A198DE3" w14:textId="77777777" w:rsidR="006C7BBE" w:rsidRDefault="006C7BBE" w:rsidP="004B1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E24AC"/>
    <w:multiLevelType w:val="hybridMultilevel"/>
    <w:tmpl w:val="0C6CED5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49A5CDB"/>
    <w:multiLevelType w:val="hybridMultilevel"/>
    <w:tmpl w:val="BDBE9318"/>
    <w:lvl w:ilvl="0" w:tplc="EE700546">
      <w:start w:val="1"/>
      <w:numFmt w:val="bullet"/>
      <w:lvlText w:val="»"/>
      <w:lvlJc w:val="left"/>
      <w:pPr>
        <w:ind w:left="720" w:hanging="360"/>
      </w:pPr>
      <w:rPr>
        <w:rFonts w:ascii="Courier New" w:hAnsi="Courier New" w:hint="default"/>
        <w:color w:val="00808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EDB15CD"/>
    <w:multiLevelType w:val="hybridMultilevel"/>
    <w:tmpl w:val="9B06C03E"/>
    <w:lvl w:ilvl="0" w:tplc="8BD286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embedSystemFonts/>
  <w:saveSubsetFonts/>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1D0"/>
    <w:rsid w:val="00012D8F"/>
    <w:rsid w:val="00014CB1"/>
    <w:rsid w:val="000278D5"/>
    <w:rsid w:val="0003013B"/>
    <w:rsid w:val="0003605D"/>
    <w:rsid w:val="000513B8"/>
    <w:rsid w:val="00052488"/>
    <w:rsid w:val="00055ABF"/>
    <w:rsid w:val="000757CE"/>
    <w:rsid w:val="000770EE"/>
    <w:rsid w:val="000919C1"/>
    <w:rsid w:val="000A64AC"/>
    <w:rsid w:val="000C3DFE"/>
    <w:rsid w:val="000D02A1"/>
    <w:rsid w:val="000D2A54"/>
    <w:rsid w:val="000D5D48"/>
    <w:rsid w:val="000E196C"/>
    <w:rsid w:val="000E3FCE"/>
    <w:rsid w:val="000F1097"/>
    <w:rsid w:val="000F3821"/>
    <w:rsid w:val="000F3BB2"/>
    <w:rsid w:val="001003D9"/>
    <w:rsid w:val="00103FF4"/>
    <w:rsid w:val="00120CD3"/>
    <w:rsid w:val="001219BB"/>
    <w:rsid w:val="00146111"/>
    <w:rsid w:val="00150BF1"/>
    <w:rsid w:val="00190E5D"/>
    <w:rsid w:val="001A3012"/>
    <w:rsid w:val="001C77E3"/>
    <w:rsid w:val="001D445C"/>
    <w:rsid w:val="001E17D1"/>
    <w:rsid w:val="001E3DD1"/>
    <w:rsid w:val="001F2247"/>
    <w:rsid w:val="001F3284"/>
    <w:rsid w:val="001F4054"/>
    <w:rsid w:val="001F4496"/>
    <w:rsid w:val="001F70FB"/>
    <w:rsid w:val="002150A3"/>
    <w:rsid w:val="0022351D"/>
    <w:rsid w:val="00225DD5"/>
    <w:rsid w:val="00232D42"/>
    <w:rsid w:val="00233E51"/>
    <w:rsid w:val="002526B3"/>
    <w:rsid w:val="00260E44"/>
    <w:rsid w:val="00274453"/>
    <w:rsid w:val="00274A3E"/>
    <w:rsid w:val="00276C1B"/>
    <w:rsid w:val="00277535"/>
    <w:rsid w:val="0028375C"/>
    <w:rsid w:val="00287B31"/>
    <w:rsid w:val="0029656D"/>
    <w:rsid w:val="002A31C7"/>
    <w:rsid w:val="002A4D04"/>
    <w:rsid w:val="002B3A65"/>
    <w:rsid w:val="002C5CBD"/>
    <w:rsid w:val="002D7265"/>
    <w:rsid w:val="002E2D5C"/>
    <w:rsid w:val="002E5659"/>
    <w:rsid w:val="002E7F6E"/>
    <w:rsid w:val="002F3F24"/>
    <w:rsid w:val="0030537F"/>
    <w:rsid w:val="00305A4C"/>
    <w:rsid w:val="003140DB"/>
    <w:rsid w:val="00326273"/>
    <w:rsid w:val="00334133"/>
    <w:rsid w:val="00335480"/>
    <w:rsid w:val="003452C6"/>
    <w:rsid w:val="00352453"/>
    <w:rsid w:val="00373586"/>
    <w:rsid w:val="00392628"/>
    <w:rsid w:val="00394603"/>
    <w:rsid w:val="003B0C0F"/>
    <w:rsid w:val="003C2ADC"/>
    <w:rsid w:val="003C3AAB"/>
    <w:rsid w:val="003E18A7"/>
    <w:rsid w:val="003E2466"/>
    <w:rsid w:val="003E7D74"/>
    <w:rsid w:val="003F0CEE"/>
    <w:rsid w:val="003F15CA"/>
    <w:rsid w:val="003F790E"/>
    <w:rsid w:val="004139FD"/>
    <w:rsid w:val="004273D4"/>
    <w:rsid w:val="004310F5"/>
    <w:rsid w:val="0043740E"/>
    <w:rsid w:val="00442CF6"/>
    <w:rsid w:val="0044748B"/>
    <w:rsid w:val="00466C5A"/>
    <w:rsid w:val="00466C81"/>
    <w:rsid w:val="0048691F"/>
    <w:rsid w:val="004906CF"/>
    <w:rsid w:val="004B10A4"/>
    <w:rsid w:val="004C220A"/>
    <w:rsid w:val="004D0EB4"/>
    <w:rsid w:val="004D3CFC"/>
    <w:rsid w:val="004F65F1"/>
    <w:rsid w:val="00505E1F"/>
    <w:rsid w:val="00507BD0"/>
    <w:rsid w:val="0051328D"/>
    <w:rsid w:val="00541507"/>
    <w:rsid w:val="00545BBA"/>
    <w:rsid w:val="005612F7"/>
    <w:rsid w:val="005650FC"/>
    <w:rsid w:val="00570ACB"/>
    <w:rsid w:val="00572213"/>
    <w:rsid w:val="0057678F"/>
    <w:rsid w:val="005855D5"/>
    <w:rsid w:val="00594CAF"/>
    <w:rsid w:val="00597434"/>
    <w:rsid w:val="005B1CF8"/>
    <w:rsid w:val="005C4B2E"/>
    <w:rsid w:val="00600ED1"/>
    <w:rsid w:val="0060250C"/>
    <w:rsid w:val="00614B16"/>
    <w:rsid w:val="00632137"/>
    <w:rsid w:val="006355C2"/>
    <w:rsid w:val="006429AE"/>
    <w:rsid w:val="00652913"/>
    <w:rsid w:val="006602E5"/>
    <w:rsid w:val="0066250A"/>
    <w:rsid w:val="00680C19"/>
    <w:rsid w:val="0068579F"/>
    <w:rsid w:val="00686B2C"/>
    <w:rsid w:val="00692C13"/>
    <w:rsid w:val="006931E2"/>
    <w:rsid w:val="0069449C"/>
    <w:rsid w:val="006A1875"/>
    <w:rsid w:val="006A795E"/>
    <w:rsid w:val="006C44E4"/>
    <w:rsid w:val="006C53F4"/>
    <w:rsid w:val="006C7BBE"/>
    <w:rsid w:val="006D19EB"/>
    <w:rsid w:val="006D48FE"/>
    <w:rsid w:val="006D6A57"/>
    <w:rsid w:val="006E3E2F"/>
    <w:rsid w:val="006F268B"/>
    <w:rsid w:val="007032B4"/>
    <w:rsid w:val="0070717D"/>
    <w:rsid w:val="007111E2"/>
    <w:rsid w:val="00716543"/>
    <w:rsid w:val="007175C0"/>
    <w:rsid w:val="00724B63"/>
    <w:rsid w:val="0072518E"/>
    <w:rsid w:val="00726F27"/>
    <w:rsid w:val="00747DA8"/>
    <w:rsid w:val="00752CE1"/>
    <w:rsid w:val="00757732"/>
    <w:rsid w:val="007736FD"/>
    <w:rsid w:val="00774711"/>
    <w:rsid w:val="007824FF"/>
    <w:rsid w:val="00786FB5"/>
    <w:rsid w:val="00793806"/>
    <w:rsid w:val="007A2DE1"/>
    <w:rsid w:val="007A399B"/>
    <w:rsid w:val="007C35F3"/>
    <w:rsid w:val="007C5531"/>
    <w:rsid w:val="007D2840"/>
    <w:rsid w:val="007E418B"/>
    <w:rsid w:val="007E614F"/>
    <w:rsid w:val="007F29B4"/>
    <w:rsid w:val="007F3354"/>
    <w:rsid w:val="007F4CC6"/>
    <w:rsid w:val="008177F3"/>
    <w:rsid w:val="0083171E"/>
    <w:rsid w:val="0083200D"/>
    <w:rsid w:val="008337DD"/>
    <w:rsid w:val="00834A56"/>
    <w:rsid w:val="008616CE"/>
    <w:rsid w:val="00861DD2"/>
    <w:rsid w:val="0087316B"/>
    <w:rsid w:val="0087416E"/>
    <w:rsid w:val="00887A98"/>
    <w:rsid w:val="00896ACE"/>
    <w:rsid w:val="008A23A8"/>
    <w:rsid w:val="008A250C"/>
    <w:rsid w:val="008B7C3F"/>
    <w:rsid w:val="008C63C6"/>
    <w:rsid w:val="008D2EDE"/>
    <w:rsid w:val="008F4689"/>
    <w:rsid w:val="0090742B"/>
    <w:rsid w:val="00923B81"/>
    <w:rsid w:val="00925CCF"/>
    <w:rsid w:val="009355EC"/>
    <w:rsid w:val="009368AC"/>
    <w:rsid w:val="009428A5"/>
    <w:rsid w:val="009472A3"/>
    <w:rsid w:val="009500E4"/>
    <w:rsid w:val="00950C90"/>
    <w:rsid w:val="009719F4"/>
    <w:rsid w:val="009727EA"/>
    <w:rsid w:val="00975D71"/>
    <w:rsid w:val="0098231F"/>
    <w:rsid w:val="009A2CF0"/>
    <w:rsid w:val="009A6241"/>
    <w:rsid w:val="009A687F"/>
    <w:rsid w:val="009B059A"/>
    <w:rsid w:val="009C5F7D"/>
    <w:rsid w:val="009D19AA"/>
    <w:rsid w:val="009D5C6A"/>
    <w:rsid w:val="009E0844"/>
    <w:rsid w:val="009F0CCE"/>
    <w:rsid w:val="00A00583"/>
    <w:rsid w:val="00A162CA"/>
    <w:rsid w:val="00A2006D"/>
    <w:rsid w:val="00A42A8B"/>
    <w:rsid w:val="00A466A6"/>
    <w:rsid w:val="00A540BB"/>
    <w:rsid w:val="00A56254"/>
    <w:rsid w:val="00A577F5"/>
    <w:rsid w:val="00A723AD"/>
    <w:rsid w:val="00A90BE0"/>
    <w:rsid w:val="00A92A63"/>
    <w:rsid w:val="00AC16C7"/>
    <w:rsid w:val="00AE4D41"/>
    <w:rsid w:val="00AE6387"/>
    <w:rsid w:val="00B049A2"/>
    <w:rsid w:val="00B136ED"/>
    <w:rsid w:val="00B23249"/>
    <w:rsid w:val="00B237CA"/>
    <w:rsid w:val="00B360DE"/>
    <w:rsid w:val="00B420F2"/>
    <w:rsid w:val="00B44799"/>
    <w:rsid w:val="00B47043"/>
    <w:rsid w:val="00B475E9"/>
    <w:rsid w:val="00B62E1E"/>
    <w:rsid w:val="00B936DB"/>
    <w:rsid w:val="00B9564F"/>
    <w:rsid w:val="00B96AE4"/>
    <w:rsid w:val="00BA52D9"/>
    <w:rsid w:val="00BA63AD"/>
    <w:rsid w:val="00BC08FF"/>
    <w:rsid w:val="00BD4121"/>
    <w:rsid w:val="00BE2BF9"/>
    <w:rsid w:val="00C37244"/>
    <w:rsid w:val="00C472DA"/>
    <w:rsid w:val="00C67B6B"/>
    <w:rsid w:val="00C70F27"/>
    <w:rsid w:val="00C71E11"/>
    <w:rsid w:val="00C735F8"/>
    <w:rsid w:val="00C765DB"/>
    <w:rsid w:val="00CA0215"/>
    <w:rsid w:val="00CA657E"/>
    <w:rsid w:val="00CD5D79"/>
    <w:rsid w:val="00CD78BC"/>
    <w:rsid w:val="00CE1649"/>
    <w:rsid w:val="00CF275D"/>
    <w:rsid w:val="00D01501"/>
    <w:rsid w:val="00D059B4"/>
    <w:rsid w:val="00D05DE2"/>
    <w:rsid w:val="00D11B41"/>
    <w:rsid w:val="00D14C44"/>
    <w:rsid w:val="00D204D8"/>
    <w:rsid w:val="00D260A5"/>
    <w:rsid w:val="00D33EBA"/>
    <w:rsid w:val="00D47DBF"/>
    <w:rsid w:val="00D60A5D"/>
    <w:rsid w:val="00D82662"/>
    <w:rsid w:val="00D86CE1"/>
    <w:rsid w:val="00D871D0"/>
    <w:rsid w:val="00D929DE"/>
    <w:rsid w:val="00D942DF"/>
    <w:rsid w:val="00D964BD"/>
    <w:rsid w:val="00D97370"/>
    <w:rsid w:val="00DC6724"/>
    <w:rsid w:val="00DC6AD0"/>
    <w:rsid w:val="00DD1DD0"/>
    <w:rsid w:val="00DD2A26"/>
    <w:rsid w:val="00DD45EB"/>
    <w:rsid w:val="00DD791D"/>
    <w:rsid w:val="00DE303D"/>
    <w:rsid w:val="00DE5B22"/>
    <w:rsid w:val="00E004EA"/>
    <w:rsid w:val="00E02987"/>
    <w:rsid w:val="00E0794D"/>
    <w:rsid w:val="00E118B0"/>
    <w:rsid w:val="00E34565"/>
    <w:rsid w:val="00E36612"/>
    <w:rsid w:val="00E36DC3"/>
    <w:rsid w:val="00E4256F"/>
    <w:rsid w:val="00E45E76"/>
    <w:rsid w:val="00E47738"/>
    <w:rsid w:val="00E7774B"/>
    <w:rsid w:val="00E777AD"/>
    <w:rsid w:val="00E81280"/>
    <w:rsid w:val="00E85EFE"/>
    <w:rsid w:val="00E933A1"/>
    <w:rsid w:val="00EA0F8F"/>
    <w:rsid w:val="00EA692F"/>
    <w:rsid w:val="00EB0E8D"/>
    <w:rsid w:val="00EB4930"/>
    <w:rsid w:val="00EB627D"/>
    <w:rsid w:val="00EB7501"/>
    <w:rsid w:val="00ED667C"/>
    <w:rsid w:val="00ED672D"/>
    <w:rsid w:val="00EF4A0C"/>
    <w:rsid w:val="00F10C1B"/>
    <w:rsid w:val="00F31FDC"/>
    <w:rsid w:val="00F364A4"/>
    <w:rsid w:val="00F43C29"/>
    <w:rsid w:val="00F66C99"/>
    <w:rsid w:val="00F67A59"/>
    <w:rsid w:val="00F73198"/>
    <w:rsid w:val="00FA11D4"/>
    <w:rsid w:val="00FA17FD"/>
    <w:rsid w:val="00FA1EED"/>
    <w:rsid w:val="00FA5E88"/>
    <w:rsid w:val="00FB0F72"/>
    <w:rsid w:val="00FB18AA"/>
    <w:rsid w:val="00FB27AB"/>
    <w:rsid w:val="00FB41DA"/>
    <w:rsid w:val="00FC078B"/>
    <w:rsid w:val="00FC4778"/>
    <w:rsid w:val="00FC6C6A"/>
    <w:rsid w:val="00FC6F0B"/>
    <w:rsid w:val="00FD0DAC"/>
    <w:rsid w:val="00FD2C4A"/>
    <w:rsid w:val="00FD4EF6"/>
    <w:rsid w:val="00FF3A0C"/>
    <w:rsid w:val="00FF7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05978E67"/>
  <w15:docId w15:val="{FEDCECE8-8DAA-4F14-B82F-88FA0FDC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7D74"/>
  </w:style>
  <w:style w:type="paragraph" w:styleId="Nadpis1">
    <w:name w:val="heading 1"/>
    <w:basedOn w:val="Normln"/>
    <w:next w:val="Normln"/>
    <w:link w:val="Nadpis1Char"/>
    <w:uiPriority w:val="9"/>
    <w:qFormat/>
    <w:rsid w:val="00925CC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D871D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B237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237CA"/>
    <w:rPr>
      <w:rFonts w:ascii="Tahoma" w:hAnsi="Tahoma" w:cs="Tahoma"/>
      <w:sz w:val="16"/>
      <w:szCs w:val="16"/>
    </w:rPr>
  </w:style>
  <w:style w:type="paragraph" w:styleId="Odstavecseseznamem">
    <w:name w:val="List Paragraph"/>
    <w:basedOn w:val="Normln"/>
    <w:uiPriority w:val="34"/>
    <w:qFormat/>
    <w:rsid w:val="00E004EA"/>
    <w:pPr>
      <w:ind w:left="720"/>
      <w:contextualSpacing/>
    </w:pPr>
  </w:style>
  <w:style w:type="character" w:customStyle="1" w:styleId="apple-style-span">
    <w:name w:val="apple-style-span"/>
    <w:basedOn w:val="Standardnpsmoodstavce"/>
    <w:rsid w:val="00F31FDC"/>
  </w:style>
  <w:style w:type="table" w:styleId="Mkatabulky">
    <w:name w:val="Table Grid"/>
    <w:basedOn w:val="Normlntabulka"/>
    <w:uiPriority w:val="59"/>
    <w:rsid w:val="00F31FDC"/>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4B10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B10A4"/>
  </w:style>
  <w:style w:type="paragraph" w:styleId="Zpat">
    <w:name w:val="footer"/>
    <w:basedOn w:val="Normln"/>
    <w:link w:val="ZpatChar"/>
    <w:uiPriority w:val="99"/>
    <w:unhideWhenUsed/>
    <w:rsid w:val="004B10A4"/>
    <w:pPr>
      <w:tabs>
        <w:tab w:val="center" w:pos="4536"/>
        <w:tab w:val="right" w:pos="9072"/>
      </w:tabs>
      <w:spacing w:after="0" w:line="240" w:lineRule="auto"/>
    </w:pPr>
  </w:style>
  <w:style w:type="character" w:customStyle="1" w:styleId="ZpatChar">
    <w:name w:val="Zápatí Char"/>
    <w:basedOn w:val="Standardnpsmoodstavce"/>
    <w:link w:val="Zpat"/>
    <w:uiPriority w:val="99"/>
    <w:rsid w:val="004B10A4"/>
  </w:style>
  <w:style w:type="table" w:styleId="Tabulkaseznamu4zvraznn1">
    <w:name w:val="List Table 4 Accent 1"/>
    <w:basedOn w:val="Normlntabulka"/>
    <w:uiPriority w:val="49"/>
    <w:rsid w:val="009A624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lnweb">
    <w:name w:val="Normal (Web)"/>
    <w:basedOn w:val="Normln"/>
    <w:uiPriority w:val="99"/>
    <w:semiHidden/>
    <w:unhideWhenUsed/>
    <w:rsid w:val="00D929DE"/>
    <w:pPr>
      <w:spacing w:before="100" w:beforeAutospacing="1" w:after="100" w:afterAutospacing="1" w:line="240" w:lineRule="auto"/>
    </w:pPr>
    <w:rPr>
      <w:rFonts w:ascii="Times New Roman" w:eastAsiaTheme="minorEastAsia" w:hAnsi="Times New Roman" w:cs="Times New Roman"/>
      <w:sz w:val="24"/>
      <w:szCs w:val="24"/>
      <w:lang w:eastAsia="cs-CZ"/>
    </w:rPr>
  </w:style>
  <w:style w:type="character" w:customStyle="1" w:styleId="Nadpis1Char">
    <w:name w:val="Nadpis 1 Char"/>
    <w:basedOn w:val="Standardnpsmoodstavce"/>
    <w:link w:val="Nadpis1"/>
    <w:uiPriority w:val="9"/>
    <w:rsid w:val="00925CCF"/>
    <w:rPr>
      <w:rFonts w:asciiTheme="majorHAnsi" w:eastAsiaTheme="majorEastAsia" w:hAnsiTheme="majorHAnsi" w:cstheme="majorBidi"/>
      <w:color w:val="365F91" w:themeColor="accent1" w:themeShade="BF"/>
      <w:sz w:val="32"/>
      <w:szCs w:val="32"/>
    </w:rPr>
  </w:style>
  <w:style w:type="paragraph" w:styleId="Nadpisobsahu">
    <w:name w:val="TOC Heading"/>
    <w:basedOn w:val="Nadpis1"/>
    <w:next w:val="Normln"/>
    <w:uiPriority w:val="39"/>
    <w:unhideWhenUsed/>
    <w:qFormat/>
    <w:rsid w:val="001C77E3"/>
    <w:pPr>
      <w:spacing w:line="259" w:lineRule="auto"/>
      <w:outlineLvl w:val="9"/>
    </w:pPr>
    <w:rPr>
      <w:lang w:eastAsia="cs-CZ"/>
    </w:rPr>
  </w:style>
  <w:style w:type="paragraph" w:styleId="Obsah1">
    <w:name w:val="toc 1"/>
    <w:basedOn w:val="Normln"/>
    <w:next w:val="Normln"/>
    <w:autoRedefine/>
    <w:uiPriority w:val="39"/>
    <w:unhideWhenUsed/>
    <w:rsid w:val="001C77E3"/>
    <w:pPr>
      <w:spacing w:after="100"/>
    </w:pPr>
  </w:style>
  <w:style w:type="character" w:styleId="Hypertextovodkaz">
    <w:name w:val="Hyperlink"/>
    <w:basedOn w:val="Standardnpsmoodstavce"/>
    <w:uiPriority w:val="99"/>
    <w:unhideWhenUsed/>
    <w:rsid w:val="001C77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66568">
      <w:bodyDiv w:val="1"/>
      <w:marLeft w:val="0"/>
      <w:marRight w:val="0"/>
      <w:marTop w:val="0"/>
      <w:marBottom w:val="0"/>
      <w:divBdr>
        <w:top w:val="none" w:sz="0" w:space="0" w:color="auto"/>
        <w:left w:val="none" w:sz="0" w:space="0" w:color="auto"/>
        <w:bottom w:val="none" w:sz="0" w:space="0" w:color="auto"/>
        <w:right w:val="none" w:sz="0" w:space="0" w:color="auto"/>
      </w:divBdr>
    </w:div>
    <w:div w:id="336538414">
      <w:bodyDiv w:val="1"/>
      <w:marLeft w:val="0"/>
      <w:marRight w:val="0"/>
      <w:marTop w:val="0"/>
      <w:marBottom w:val="0"/>
      <w:divBdr>
        <w:top w:val="none" w:sz="0" w:space="0" w:color="auto"/>
        <w:left w:val="none" w:sz="0" w:space="0" w:color="auto"/>
        <w:bottom w:val="none" w:sz="0" w:space="0" w:color="auto"/>
        <w:right w:val="none" w:sz="0" w:space="0" w:color="auto"/>
      </w:divBdr>
    </w:div>
    <w:div w:id="505368479">
      <w:bodyDiv w:val="1"/>
      <w:marLeft w:val="0"/>
      <w:marRight w:val="0"/>
      <w:marTop w:val="0"/>
      <w:marBottom w:val="0"/>
      <w:divBdr>
        <w:top w:val="none" w:sz="0" w:space="0" w:color="auto"/>
        <w:left w:val="none" w:sz="0" w:space="0" w:color="auto"/>
        <w:bottom w:val="none" w:sz="0" w:space="0" w:color="auto"/>
        <w:right w:val="none" w:sz="0" w:space="0" w:color="auto"/>
      </w:divBdr>
    </w:div>
    <w:div w:id="512115347">
      <w:bodyDiv w:val="1"/>
      <w:marLeft w:val="0"/>
      <w:marRight w:val="0"/>
      <w:marTop w:val="0"/>
      <w:marBottom w:val="0"/>
      <w:divBdr>
        <w:top w:val="none" w:sz="0" w:space="0" w:color="auto"/>
        <w:left w:val="none" w:sz="0" w:space="0" w:color="auto"/>
        <w:bottom w:val="none" w:sz="0" w:space="0" w:color="auto"/>
        <w:right w:val="none" w:sz="0" w:space="0" w:color="auto"/>
      </w:divBdr>
    </w:div>
    <w:div w:id="536628520">
      <w:bodyDiv w:val="1"/>
      <w:marLeft w:val="0"/>
      <w:marRight w:val="0"/>
      <w:marTop w:val="0"/>
      <w:marBottom w:val="0"/>
      <w:divBdr>
        <w:top w:val="none" w:sz="0" w:space="0" w:color="auto"/>
        <w:left w:val="none" w:sz="0" w:space="0" w:color="auto"/>
        <w:bottom w:val="none" w:sz="0" w:space="0" w:color="auto"/>
        <w:right w:val="none" w:sz="0" w:space="0" w:color="auto"/>
      </w:divBdr>
    </w:div>
    <w:div w:id="573248934">
      <w:bodyDiv w:val="1"/>
      <w:marLeft w:val="0"/>
      <w:marRight w:val="0"/>
      <w:marTop w:val="0"/>
      <w:marBottom w:val="0"/>
      <w:divBdr>
        <w:top w:val="none" w:sz="0" w:space="0" w:color="auto"/>
        <w:left w:val="none" w:sz="0" w:space="0" w:color="auto"/>
        <w:bottom w:val="none" w:sz="0" w:space="0" w:color="auto"/>
        <w:right w:val="none" w:sz="0" w:space="0" w:color="auto"/>
      </w:divBdr>
    </w:div>
    <w:div w:id="577326006">
      <w:bodyDiv w:val="1"/>
      <w:marLeft w:val="0"/>
      <w:marRight w:val="0"/>
      <w:marTop w:val="0"/>
      <w:marBottom w:val="0"/>
      <w:divBdr>
        <w:top w:val="none" w:sz="0" w:space="0" w:color="auto"/>
        <w:left w:val="none" w:sz="0" w:space="0" w:color="auto"/>
        <w:bottom w:val="none" w:sz="0" w:space="0" w:color="auto"/>
        <w:right w:val="none" w:sz="0" w:space="0" w:color="auto"/>
      </w:divBdr>
    </w:div>
    <w:div w:id="596014442">
      <w:bodyDiv w:val="1"/>
      <w:marLeft w:val="0"/>
      <w:marRight w:val="0"/>
      <w:marTop w:val="0"/>
      <w:marBottom w:val="0"/>
      <w:divBdr>
        <w:top w:val="none" w:sz="0" w:space="0" w:color="auto"/>
        <w:left w:val="none" w:sz="0" w:space="0" w:color="auto"/>
        <w:bottom w:val="none" w:sz="0" w:space="0" w:color="auto"/>
        <w:right w:val="none" w:sz="0" w:space="0" w:color="auto"/>
      </w:divBdr>
      <w:divsChild>
        <w:div w:id="496308034">
          <w:marLeft w:val="0"/>
          <w:marRight w:val="0"/>
          <w:marTop w:val="0"/>
          <w:marBottom w:val="0"/>
          <w:divBdr>
            <w:top w:val="none" w:sz="0" w:space="0" w:color="auto"/>
            <w:left w:val="none" w:sz="0" w:space="0" w:color="auto"/>
            <w:bottom w:val="none" w:sz="0" w:space="0" w:color="auto"/>
            <w:right w:val="none" w:sz="0" w:space="0" w:color="auto"/>
          </w:divBdr>
          <w:divsChild>
            <w:div w:id="115107164">
              <w:marLeft w:val="0"/>
              <w:marRight w:val="0"/>
              <w:marTop w:val="0"/>
              <w:marBottom w:val="0"/>
              <w:divBdr>
                <w:top w:val="none" w:sz="0" w:space="0" w:color="auto"/>
                <w:left w:val="none" w:sz="0" w:space="0" w:color="auto"/>
                <w:bottom w:val="none" w:sz="0" w:space="0" w:color="auto"/>
                <w:right w:val="none" w:sz="0" w:space="0" w:color="auto"/>
              </w:divBdr>
              <w:divsChild>
                <w:div w:id="14582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6998">
          <w:marLeft w:val="0"/>
          <w:marRight w:val="0"/>
          <w:marTop w:val="0"/>
          <w:marBottom w:val="0"/>
          <w:divBdr>
            <w:top w:val="none" w:sz="0" w:space="0" w:color="auto"/>
            <w:left w:val="none" w:sz="0" w:space="0" w:color="auto"/>
            <w:bottom w:val="none" w:sz="0" w:space="0" w:color="auto"/>
            <w:right w:val="none" w:sz="0" w:space="0" w:color="auto"/>
          </w:divBdr>
          <w:divsChild>
            <w:div w:id="257955164">
              <w:marLeft w:val="0"/>
              <w:marRight w:val="0"/>
              <w:marTop w:val="0"/>
              <w:marBottom w:val="0"/>
              <w:divBdr>
                <w:top w:val="none" w:sz="0" w:space="0" w:color="auto"/>
                <w:left w:val="none" w:sz="0" w:space="0" w:color="auto"/>
                <w:bottom w:val="none" w:sz="0" w:space="0" w:color="auto"/>
                <w:right w:val="none" w:sz="0" w:space="0" w:color="auto"/>
              </w:divBdr>
              <w:divsChild>
                <w:div w:id="19344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0725">
      <w:bodyDiv w:val="1"/>
      <w:marLeft w:val="0"/>
      <w:marRight w:val="0"/>
      <w:marTop w:val="0"/>
      <w:marBottom w:val="0"/>
      <w:divBdr>
        <w:top w:val="none" w:sz="0" w:space="0" w:color="auto"/>
        <w:left w:val="none" w:sz="0" w:space="0" w:color="auto"/>
        <w:bottom w:val="none" w:sz="0" w:space="0" w:color="auto"/>
        <w:right w:val="none" w:sz="0" w:space="0" w:color="auto"/>
      </w:divBdr>
    </w:div>
    <w:div w:id="662901736">
      <w:bodyDiv w:val="1"/>
      <w:marLeft w:val="0"/>
      <w:marRight w:val="0"/>
      <w:marTop w:val="0"/>
      <w:marBottom w:val="0"/>
      <w:divBdr>
        <w:top w:val="none" w:sz="0" w:space="0" w:color="auto"/>
        <w:left w:val="none" w:sz="0" w:space="0" w:color="auto"/>
        <w:bottom w:val="none" w:sz="0" w:space="0" w:color="auto"/>
        <w:right w:val="none" w:sz="0" w:space="0" w:color="auto"/>
      </w:divBdr>
    </w:div>
    <w:div w:id="858279375">
      <w:bodyDiv w:val="1"/>
      <w:marLeft w:val="0"/>
      <w:marRight w:val="0"/>
      <w:marTop w:val="0"/>
      <w:marBottom w:val="0"/>
      <w:divBdr>
        <w:top w:val="none" w:sz="0" w:space="0" w:color="auto"/>
        <w:left w:val="none" w:sz="0" w:space="0" w:color="auto"/>
        <w:bottom w:val="none" w:sz="0" w:space="0" w:color="auto"/>
        <w:right w:val="none" w:sz="0" w:space="0" w:color="auto"/>
      </w:divBdr>
    </w:div>
    <w:div w:id="884486017">
      <w:bodyDiv w:val="1"/>
      <w:marLeft w:val="0"/>
      <w:marRight w:val="0"/>
      <w:marTop w:val="0"/>
      <w:marBottom w:val="0"/>
      <w:divBdr>
        <w:top w:val="none" w:sz="0" w:space="0" w:color="auto"/>
        <w:left w:val="none" w:sz="0" w:space="0" w:color="auto"/>
        <w:bottom w:val="none" w:sz="0" w:space="0" w:color="auto"/>
        <w:right w:val="none" w:sz="0" w:space="0" w:color="auto"/>
      </w:divBdr>
    </w:div>
    <w:div w:id="931669370">
      <w:bodyDiv w:val="1"/>
      <w:marLeft w:val="0"/>
      <w:marRight w:val="0"/>
      <w:marTop w:val="0"/>
      <w:marBottom w:val="0"/>
      <w:divBdr>
        <w:top w:val="none" w:sz="0" w:space="0" w:color="auto"/>
        <w:left w:val="none" w:sz="0" w:space="0" w:color="auto"/>
        <w:bottom w:val="none" w:sz="0" w:space="0" w:color="auto"/>
        <w:right w:val="none" w:sz="0" w:space="0" w:color="auto"/>
      </w:divBdr>
    </w:div>
    <w:div w:id="957295029">
      <w:bodyDiv w:val="1"/>
      <w:marLeft w:val="0"/>
      <w:marRight w:val="0"/>
      <w:marTop w:val="0"/>
      <w:marBottom w:val="0"/>
      <w:divBdr>
        <w:top w:val="none" w:sz="0" w:space="0" w:color="auto"/>
        <w:left w:val="none" w:sz="0" w:space="0" w:color="auto"/>
        <w:bottom w:val="none" w:sz="0" w:space="0" w:color="auto"/>
        <w:right w:val="none" w:sz="0" w:space="0" w:color="auto"/>
      </w:divBdr>
    </w:div>
    <w:div w:id="1013874655">
      <w:bodyDiv w:val="1"/>
      <w:marLeft w:val="0"/>
      <w:marRight w:val="0"/>
      <w:marTop w:val="0"/>
      <w:marBottom w:val="0"/>
      <w:divBdr>
        <w:top w:val="none" w:sz="0" w:space="0" w:color="auto"/>
        <w:left w:val="none" w:sz="0" w:space="0" w:color="auto"/>
        <w:bottom w:val="none" w:sz="0" w:space="0" w:color="auto"/>
        <w:right w:val="none" w:sz="0" w:space="0" w:color="auto"/>
      </w:divBdr>
    </w:div>
    <w:div w:id="1075934577">
      <w:bodyDiv w:val="1"/>
      <w:marLeft w:val="0"/>
      <w:marRight w:val="0"/>
      <w:marTop w:val="0"/>
      <w:marBottom w:val="0"/>
      <w:divBdr>
        <w:top w:val="none" w:sz="0" w:space="0" w:color="auto"/>
        <w:left w:val="none" w:sz="0" w:space="0" w:color="auto"/>
        <w:bottom w:val="none" w:sz="0" w:space="0" w:color="auto"/>
        <w:right w:val="none" w:sz="0" w:space="0" w:color="auto"/>
      </w:divBdr>
    </w:div>
    <w:div w:id="1097404147">
      <w:bodyDiv w:val="1"/>
      <w:marLeft w:val="0"/>
      <w:marRight w:val="0"/>
      <w:marTop w:val="0"/>
      <w:marBottom w:val="0"/>
      <w:divBdr>
        <w:top w:val="none" w:sz="0" w:space="0" w:color="auto"/>
        <w:left w:val="none" w:sz="0" w:space="0" w:color="auto"/>
        <w:bottom w:val="none" w:sz="0" w:space="0" w:color="auto"/>
        <w:right w:val="none" w:sz="0" w:space="0" w:color="auto"/>
      </w:divBdr>
    </w:div>
    <w:div w:id="1118330815">
      <w:bodyDiv w:val="1"/>
      <w:marLeft w:val="0"/>
      <w:marRight w:val="0"/>
      <w:marTop w:val="0"/>
      <w:marBottom w:val="0"/>
      <w:divBdr>
        <w:top w:val="none" w:sz="0" w:space="0" w:color="auto"/>
        <w:left w:val="none" w:sz="0" w:space="0" w:color="auto"/>
        <w:bottom w:val="none" w:sz="0" w:space="0" w:color="auto"/>
        <w:right w:val="none" w:sz="0" w:space="0" w:color="auto"/>
      </w:divBdr>
    </w:div>
    <w:div w:id="1159266992">
      <w:bodyDiv w:val="1"/>
      <w:marLeft w:val="0"/>
      <w:marRight w:val="0"/>
      <w:marTop w:val="0"/>
      <w:marBottom w:val="0"/>
      <w:divBdr>
        <w:top w:val="none" w:sz="0" w:space="0" w:color="auto"/>
        <w:left w:val="none" w:sz="0" w:space="0" w:color="auto"/>
        <w:bottom w:val="none" w:sz="0" w:space="0" w:color="auto"/>
        <w:right w:val="none" w:sz="0" w:space="0" w:color="auto"/>
      </w:divBdr>
    </w:div>
    <w:div w:id="1212427369">
      <w:bodyDiv w:val="1"/>
      <w:marLeft w:val="0"/>
      <w:marRight w:val="0"/>
      <w:marTop w:val="0"/>
      <w:marBottom w:val="0"/>
      <w:divBdr>
        <w:top w:val="none" w:sz="0" w:space="0" w:color="auto"/>
        <w:left w:val="none" w:sz="0" w:space="0" w:color="auto"/>
        <w:bottom w:val="none" w:sz="0" w:space="0" w:color="auto"/>
        <w:right w:val="none" w:sz="0" w:space="0" w:color="auto"/>
      </w:divBdr>
    </w:div>
    <w:div w:id="1226575281">
      <w:bodyDiv w:val="1"/>
      <w:marLeft w:val="0"/>
      <w:marRight w:val="0"/>
      <w:marTop w:val="0"/>
      <w:marBottom w:val="0"/>
      <w:divBdr>
        <w:top w:val="none" w:sz="0" w:space="0" w:color="auto"/>
        <w:left w:val="none" w:sz="0" w:space="0" w:color="auto"/>
        <w:bottom w:val="none" w:sz="0" w:space="0" w:color="auto"/>
        <w:right w:val="none" w:sz="0" w:space="0" w:color="auto"/>
      </w:divBdr>
    </w:div>
    <w:div w:id="1239634450">
      <w:bodyDiv w:val="1"/>
      <w:marLeft w:val="0"/>
      <w:marRight w:val="0"/>
      <w:marTop w:val="0"/>
      <w:marBottom w:val="0"/>
      <w:divBdr>
        <w:top w:val="none" w:sz="0" w:space="0" w:color="auto"/>
        <w:left w:val="none" w:sz="0" w:space="0" w:color="auto"/>
        <w:bottom w:val="none" w:sz="0" w:space="0" w:color="auto"/>
        <w:right w:val="none" w:sz="0" w:space="0" w:color="auto"/>
      </w:divBdr>
    </w:div>
    <w:div w:id="1425418960">
      <w:bodyDiv w:val="1"/>
      <w:marLeft w:val="0"/>
      <w:marRight w:val="0"/>
      <w:marTop w:val="0"/>
      <w:marBottom w:val="0"/>
      <w:divBdr>
        <w:top w:val="none" w:sz="0" w:space="0" w:color="auto"/>
        <w:left w:val="none" w:sz="0" w:space="0" w:color="auto"/>
        <w:bottom w:val="none" w:sz="0" w:space="0" w:color="auto"/>
        <w:right w:val="none" w:sz="0" w:space="0" w:color="auto"/>
      </w:divBdr>
    </w:div>
    <w:div w:id="1487553831">
      <w:bodyDiv w:val="1"/>
      <w:marLeft w:val="0"/>
      <w:marRight w:val="0"/>
      <w:marTop w:val="0"/>
      <w:marBottom w:val="0"/>
      <w:divBdr>
        <w:top w:val="none" w:sz="0" w:space="0" w:color="auto"/>
        <w:left w:val="none" w:sz="0" w:space="0" w:color="auto"/>
        <w:bottom w:val="none" w:sz="0" w:space="0" w:color="auto"/>
        <w:right w:val="none" w:sz="0" w:space="0" w:color="auto"/>
      </w:divBdr>
    </w:div>
    <w:div w:id="1500652656">
      <w:bodyDiv w:val="1"/>
      <w:marLeft w:val="0"/>
      <w:marRight w:val="0"/>
      <w:marTop w:val="0"/>
      <w:marBottom w:val="0"/>
      <w:divBdr>
        <w:top w:val="none" w:sz="0" w:space="0" w:color="auto"/>
        <w:left w:val="none" w:sz="0" w:space="0" w:color="auto"/>
        <w:bottom w:val="none" w:sz="0" w:space="0" w:color="auto"/>
        <w:right w:val="none" w:sz="0" w:space="0" w:color="auto"/>
      </w:divBdr>
    </w:div>
    <w:div w:id="1506356123">
      <w:bodyDiv w:val="1"/>
      <w:marLeft w:val="0"/>
      <w:marRight w:val="0"/>
      <w:marTop w:val="0"/>
      <w:marBottom w:val="0"/>
      <w:divBdr>
        <w:top w:val="none" w:sz="0" w:space="0" w:color="auto"/>
        <w:left w:val="none" w:sz="0" w:space="0" w:color="auto"/>
        <w:bottom w:val="none" w:sz="0" w:space="0" w:color="auto"/>
        <w:right w:val="none" w:sz="0" w:space="0" w:color="auto"/>
      </w:divBdr>
    </w:div>
    <w:div w:id="1533570843">
      <w:bodyDiv w:val="1"/>
      <w:marLeft w:val="0"/>
      <w:marRight w:val="0"/>
      <w:marTop w:val="0"/>
      <w:marBottom w:val="0"/>
      <w:divBdr>
        <w:top w:val="none" w:sz="0" w:space="0" w:color="auto"/>
        <w:left w:val="none" w:sz="0" w:space="0" w:color="auto"/>
        <w:bottom w:val="none" w:sz="0" w:space="0" w:color="auto"/>
        <w:right w:val="none" w:sz="0" w:space="0" w:color="auto"/>
      </w:divBdr>
    </w:div>
    <w:div w:id="1643121298">
      <w:bodyDiv w:val="1"/>
      <w:marLeft w:val="0"/>
      <w:marRight w:val="0"/>
      <w:marTop w:val="0"/>
      <w:marBottom w:val="0"/>
      <w:divBdr>
        <w:top w:val="none" w:sz="0" w:space="0" w:color="auto"/>
        <w:left w:val="none" w:sz="0" w:space="0" w:color="auto"/>
        <w:bottom w:val="none" w:sz="0" w:space="0" w:color="auto"/>
        <w:right w:val="none" w:sz="0" w:space="0" w:color="auto"/>
      </w:divBdr>
    </w:div>
    <w:div w:id="1703555538">
      <w:bodyDiv w:val="1"/>
      <w:marLeft w:val="0"/>
      <w:marRight w:val="0"/>
      <w:marTop w:val="0"/>
      <w:marBottom w:val="0"/>
      <w:divBdr>
        <w:top w:val="none" w:sz="0" w:space="0" w:color="auto"/>
        <w:left w:val="none" w:sz="0" w:space="0" w:color="auto"/>
        <w:bottom w:val="none" w:sz="0" w:space="0" w:color="auto"/>
        <w:right w:val="none" w:sz="0" w:space="0" w:color="auto"/>
      </w:divBdr>
    </w:div>
    <w:div w:id="1707825656">
      <w:bodyDiv w:val="1"/>
      <w:marLeft w:val="0"/>
      <w:marRight w:val="0"/>
      <w:marTop w:val="0"/>
      <w:marBottom w:val="0"/>
      <w:divBdr>
        <w:top w:val="none" w:sz="0" w:space="0" w:color="auto"/>
        <w:left w:val="none" w:sz="0" w:space="0" w:color="auto"/>
        <w:bottom w:val="none" w:sz="0" w:space="0" w:color="auto"/>
        <w:right w:val="none" w:sz="0" w:space="0" w:color="auto"/>
      </w:divBdr>
    </w:div>
    <w:div w:id="1725063033">
      <w:bodyDiv w:val="1"/>
      <w:marLeft w:val="0"/>
      <w:marRight w:val="0"/>
      <w:marTop w:val="0"/>
      <w:marBottom w:val="0"/>
      <w:divBdr>
        <w:top w:val="none" w:sz="0" w:space="0" w:color="auto"/>
        <w:left w:val="none" w:sz="0" w:space="0" w:color="auto"/>
        <w:bottom w:val="none" w:sz="0" w:space="0" w:color="auto"/>
        <w:right w:val="none" w:sz="0" w:space="0" w:color="auto"/>
      </w:divBdr>
    </w:div>
    <w:div w:id="1735814365">
      <w:bodyDiv w:val="1"/>
      <w:marLeft w:val="0"/>
      <w:marRight w:val="0"/>
      <w:marTop w:val="0"/>
      <w:marBottom w:val="0"/>
      <w:divBdr>
        <w:top w:val="none" w:sz="0" w:space="0" w:color="auto"/>
        <w:left w:val="none" w:sz="0" w:space="0" w:color="auto"/>
        <w:bottom w:val="none" w:sz="0" w:space="0" w:color="auto"/>
        <w:right w:val="none" w:sz="0" w:space="0" w:color="auto"/>
      </w:divBdr>
    </w:div>
    <w:div w:id="1771465189">
      <w:bodyDiv w:val="1"/>
      <w:marLeft w:val="0"/>
      <w:marRight w:val="0"/>
      <w:marTop w:val="0"/>
      <w:marBottom w:val="0"/>
      <w:divBdr>
        <w:top w:val="none" w:sz="0" w:space="0" w:color="auto"/>
        <w:left w:val="none" w:sz="0" w:space="0" w:color="auto"/>
        <w:bottom w:val="none" w:sz="0" w:space="0" w:color="auto"/>
        <w:right w:val="none" w:sz="0" w:space="0" w:color="auto"/>
      </w:divBdr>
      <w:divsChild>
        <w:div w:id="584916876">
          <w:marLeft w:val="0"/>
          <w:marRight w:val="0"/>
          <w:marTop w:val="0"/>
          <w:marBottom w:val="0"/>
          <w:divBdr>
            <w:top w:val="none" w:sz="0" w:space="0" w:color="auto"/>
            <w:left w:val="none" w:sz="0" w:space="0" w:color="auto"/>
            <w:bottom w:val="none" w:sz="0" w:space="0" w:color="auto"/>
            <w:right w:val="none" w:sz="0" w:space="0" w:color="auto"/>
          </w:divBdr>
          <w:divsChild>
            <w:div w:id="1867402053">
              <w:marLeft w:val="0"/>
              <w:marRight w:val="0"/>
              <w:marTop w:val="0"/>
              <w:marBottom w:val="0"/>
              <w:divBdr>
                <w:top w:val="none" w:sz="0" w:space="0" w:color="auto"/>
                <w:left w:val="none" w:sz="0" w:space="0" w:color="auto"/>
                <w:bottom w:val="none" w:sz="0" w:space="0" w:color="auto"/>
                <w:right w:val="none" w:sz="0" w:space="0" w:color="auto"/>
              </w:divBdr>
              <w:divsChild>
                <w:div w:id="60850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82112">
          <w:marLeft w:val="0"/>
          <w:marRight w:val="0"/>
          <w:marTop w:val="0"/>
          <w:marBottom w:val="0"/>
          <w:divBdr>
            <w:top w:val="none" w:sz="0" w:space="0" w:color="auto"/>
            <w:left w:val="none" w:sz="0" w:space="0" w:color="auto"/>
            <w:bottom w:val="none" w:sz="0" w:space="0" w:color="auto"/>
            <w:right w:val="none" w:sz="0" w:space="0" w:color="auto"/>
          </w:divBdr>
          <w:divsChild>
            <w:div w:id="159469973">
              <w:marLeft w:val="0"/>
              <w:marRight w:val="0"/>
              <w:marTop w:val="0"/>
              <w:marBottom w:val="0"/>
              <w:divBdr>
                <w:top w:val="none" w:sz="0" w:space="0" w:color="auto"/>
                <w:left w:val="none" w:sz="0" w:space="0" w:color="auto"/>
                <w:bottom w:val="none" w:sz="0" w:space="0" w:color="auto"/>
                <w:right w:val="none" w:sz="0" w:space="0" w:color="auto"/>
              </w:divBdr>
              <w:divsChild>
                <w:div w:id="12474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63297">
      <w:bodyDiv w:val="1"/>
      <w:marLeft w:val="0"/>
      <w:marRight w:val="0"/>
      <w:marTop w:val="0"/>
      <w:marBottom w:val="0"/>
      <w:divBdr>
        <w:top w:val="none" w:sz="0" w:space="0" w:color="auto"/>
        <w:left w:val="none" w:sz="0" w:space="0" w:color="auto"/>
        <w:bottom w:val="none" w:sz="0" w:space="0" w:color="auto"/>
        <w:right w:val="none" w:sz="0" w:space="0" w:color="auto"/>
      </w:divBdr>
    </w:div>
    <w:div w:id="1799714366">
      <w:bodyDiv w:val="1"/>
      <w:marLeft w:val="0"/>
      <w:marRight w:val="0"/>
      <w:marTop w:val="0"/>
      <w:marBottom w:val="0"/>
      <w:divBdr>
        <w:top w:val="none" w:sz="0" w:space="0" w:color="auto"/>
        <w:left w:val="none" w:sz="0" w:space="0" w:color="auto"/>
        <w:bottom w:val="none" w:sz="0" w:space="0" w:color="auto"/>
        <w:right w:val="none" w:sz="0" w:space="0" w:color="auto"/>
      </w:divBdr>
    </w:div>
    <w:div w:id="1986621247">
      <w:bodyDiv w:val="1"/>
      <w:marLeft w:val="0"/>
      <w:marRight w:val="0"/>
      <w:marTop w:val="0"/>
      <w:marBottom w:val="0"/>
      <w:divBdr>
        <w:top w:val="none" w:sz="0" w:space="0" w:color="auto"/>
        <w:left w:val="none" w:sz="0" w:space="0" w:color="auto"/>
        <w:bottom w:val="none" w:sz="0" w:space="0" w:color="auto"/>
        <w:right w:val="none" w:sz="0" w:space="0" w:color="auto"/>
      </w:divBdr>
    </w:div>
    <w:div w:id="2000500426">
      <w:bodyDiv w:val="1"/>
      <w:marLeft w:val="0"/>
      <w:marRight w:val="0"/>
      <w:marTop w:val="0"/>
      <w:marBottom w:val="0"/>
      <w:divBdr>
        <w:top w:val="none" w:sz="0" w:space="0" w:color="auto"/>
        <w:left w:val="none" w:sz="0" w:space="0" w:color="auto"/>
        <w:bottom w:val="none" w:sz="0" w:space="0" w:color="auto"/>
        <w:right w:val="none" w:sz="0" w:space="0" w:color="auto"/>
      </w:divBdr>
    </w:div>
    <w:div w:id="2027441430">
      <w:bodyDiv w:val="1"/>
      <w:marLeft w:val="0"/>
      <w:marRight w:val="0"/>
      <w:marTop w:val="0"/>
      <w:marBottom w:val="0"/>
      <w:divBdr>
        <w:top w:val="none" w:sz="0" w:space="0" w:color="auto"/>
        <w:left w:val="none" w:sz="0" w:space="0" w:color="auto"/>
        <w:bottom w:val="none" w:sz="0" w:space="0" w:color="auto"/>
        <w:right w:val="none" w:sz="0" w:space="0" w:color="auto"/>
      </w:divBdr>
    </w:div>
    <w:div w:id="2051033898">
      <w:bodyDiv w:val="1"/>
      <w:marLeft w:val="0"/>
      <w:marRight w:val="0"/>
      <w:marTop w:val="0"/>
      <w:marBottom w:val="0"/>
      <w:divBdr>
        <w:top w:val="none" w:sz="0" w:space="0" w:color="auto"/>
        <w:left w:val="none" w:sz="0" w:space="0" w:color="auto"/>
        <w:bottom w:val="none" w:sz="0" w:space="0" w:color="auto"/>
        <w:right w:val="none" w:sz="0" w:space="0" w:color="auto"/>
      </w:divBdr>
    </w:div>
    <w:div w:id="2061899689">
      <w:bodyDiv w:val="1"/>
      <w:marLeft w:val="0"/>
      <w:marRight w:val="0"/>
      <w:marTop w:val="0"/>
      <w:marBottom w:val="0"/>
      <w:divBdr>
        <w:top w:val="none" w:sz="0" w:space="0" w:color="auto"/>
        <w:left w:val="none" w:sz="0" w:space="0" w:color="auto"/>
        <w:bottom w:val="none" w:sz="0" w:space="0" w:color="auto"/>
        <w:right w:val="none" w:sz="0" w:space="0" w:color="auto"/>
      </w:divBdr>
    </w:div>
    <w:div w:id="207299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hart" Target="charts/chart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ePrestupky_vs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ePrestupky_vse.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ePrestupky_vs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ePrestupky_vs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nt\Press\ZALOHA%20-%20Tom&#225;&#353;%20L\Statistiky%20registr&#367;\Registr%20&#345;idi&#269;&#367;\Statistiky\2022_07\220711_StatistikaBodovanePrestupky_vs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89610673665792"/>
          <c:y val="6.9861111111111124E-2"/>
          <c:w val="0.52787467191601045"/>
          <c:h val="0.87979111986001746"/>
        </c:manualLayout>
      </c:layout>
      <c:doughnutChart>
        <c:varyColors val="1"/>
        <c:ser>
          <c:idx val="0"/>
          <c:order val="0"/>
          <c:dPt>
            <c:idx val="0"/>
            <c:bubble3D val="0"/>
            <c:spPr>
              <a:solidFill>
                <a:srgbClr val="009999"/>
              </a:solidFill>
              <a:ln w="19050">
                <a:solidFill>
                  <a:schemeClr val="lt1"/>
                </a:solidFill>
              </a:ln>
              <a:effectLst/>
            </c:spPr>
            <c:extLst>
              <c:ext xmlns:c16="http://schemas.microsoft.com/office/drawing/2014/chart" uri="{C3380CC4-5D6E-409C-BE32-E72D297353CC}">
                <c16:uniqueId val="{00000001-D3DD-4E9D-8D8D-EB1A42FEEF6F}"/>
              </c:ext>
            </c:extLst>
          </c:dPt>
          <c:dPt>
            <c:idx val="1"/>
            <c:bubble3D val="0"/>
            <c:spPr>
              <a:solidFill>
                <a:schemeClr val="bg1">
                  <a:lumMod val="65000"/>
                </a:schemeClr>
              </a:solidFill>
              <a:ln w="19050">
                <a:noFill/>
              </a:ln>
              <a:effectLst/>
            </c:spPr>
            <c:extLst>
              <c:ext xmlns:c16="http://schemas.microsoft.com/office/drawing/2014/chart" uri="{C3380CC4-5D6E-409C-BE32-E72D297353CC}">
                <c16:uniqueId val="{00000003-D3DD-4E9D-8D8D-EB1A42FEEF6F}"/>
              </c:ext>
            </c:extLst>
          </c:dPt>
          <c:dPt>
            <c:idx val="2"/>
            <c:bubble3D val="0"/>
            <c:spPr>
              <a:solidFill>
                <a:srgbClr val="00FFCC"/>
              </a:solidFill>
              <a:ln w="19050">
                <a:solidFill>
                  <a:schemeClr val="lt1"/>
                </a:solidFill>
              </a:ln>
              <a:effectLst/>
            </c:spPr>
            <c:extLst>
              <c:ext xmlns:c16="http://schemas.microsoft.com/office/drawing/2014/chart" uri="{C3380CC4-5D6E-409C-BE32-E72D297353CC}">
                <c16:uniqueId val="{00000005-D3DD-4E9D-8D8D-EB1A42FEEF6F}"/>
              </c:ext>
            </c:extLst>
          </c:dPt>
          <c:dLbls>
            <c:dLbl>
              <c:idx val="0"/>
              <c:layout>
                <c:manualLayout>
                  <c:x val="-0.28454408277646048"/>
                  <c:y val="1.94817845314630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borderCallout2">
                      <a:avLst>
                        <a:gd name="adj1" fmla="val 55952"/>
                        <a:gd name="adj2" fmla="val 99270"/>
                        <a:gd name="adj3" fmla="val 55951"/>
                        <a:gd name="adj4" fmla="val 164421"/>
                        <a:gd name="adj5" fmla="val 52583"/>
                        <a:gd name="adj6" fmla="val 580509"/>
                      </a:avLst>
                    </a:prstGeom>
                    <a:noFill/>
                    <a:ln>
                      <a:noFill/>
                    </a:ln>
                  </c15:spPr>
                  <c15:layout/>
                </c:ext>
                <c:ext xmlns:c16="http://schemas.microsoft.com/office/drawing/2014/chart" uri="{C3380CC4-5D6E-409C-BE32-E72D297353CC}">
                  <c16:uniqueId val="{00000001-D3DD-4E9D-8D8D-EB1A42FEEF6F}"/>
                </c:ext>
              </c:extLst>
            </c:dLbl>
            <c:dLbl>
              <c:idx val="1"/>
              <c:layout>
                <c:manualLayout>
                  <c:x val="-0.16167277430480706"/>
                  <c:y val="-9.7408922657315405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borderCallout2">
                      <a:avLst>
                        <a:gd name="adj1" fmla="val 32051"/>
                        <a:gd name="adj2" fmla="val 97890"/>
                        <a:gd name="adj3" fmla="val 36484"/>
                        <a:gd name="adj4" fmla="val 162100"/>
                        <a:gd name="adj5" fmla="val 219953"/>
                        <a:gd name="adj6" fmla="val 422938"/>
                      </a:avLst>
                    </a:prstGeom>
                    <a:noFill/>
                    <a:ln>
                      <a:noFill/>
                    </a:ln>
                  </c15:spPr>
                  <c15:layout/>
                </c:ext>
                <c:ext xmlns:c16="http://schemas.microsoft.com/office/drawing/2014/chart" uri="{C3380CC4-5D6E-409C-BE32-E72D297353CC}">
                  <c16:uniqueId val="{00000003-D3DD-4E9D-8D8D-EB1A42FEEF6F}"/>
                </c:ext>
              </c:extLst>
            </c:dLbl>
            <c:dLbl>
              <c:idx val="2"/>
              <c:layout>
                <c:manualLayout>
                  <c:x val="0.1659840482862685"/>
                  <c:y val="-7.4030781219559708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borderCallout2">
                      <a:avLst>
                        <a:gd name="adj1" fmla="val 18750"/>
                        <a:gd name="adj2" fmla="val -1591"/>
                        <a:gd name="adj3" fmla="val 18751"/>
                        <a:gd name="adj4" fmla="val -63869"/>
                        <a:gd name="adj5" fmla="val 175442"/>
                        <a:gd name="adj6" fmla="val -364656"/>
                      </a:avLst>
                    </a:prstGeom>
                    <a:noFill/>
                    <a:ln>
                      <a:noFill/>
                    </a:ln>
                  </c15:spPr>
                  <c15:layout/>
                </c:ext>
                <c:ext xmlns:c16="http://schemas.microsoft.com/office/drawing/2014/chart" uri="{C3380CC4-5D6E-409C-BE32-E72D297353CC}">
                  <c16:uniqueId val="{00000005-D3DD-4E9D-8D8D-EB1A42FEEF6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borderCallout2">
                    <a:avLst/>
                  </a:prstGeom>
                  <a:noFill/>
                  <a:ln>
                    <a:noFill/>
                  </a:ln>
                </c15:spPr>
                <c15:layout/>
              </c:ext>
            </c:extLst>
          </c:dLbls>
          <c:cat>
            <c:strRef>
              <c:f>kontingent!$E$4:$E$6</c:f>
              <c:strCache>
                <c:ptCount val="3"/>
                <c:pt idx="0">
                  <c:v>361/2000 Sb.</c:v>
                </c:pt>
                <c:pt idx="1">
                  <c:v>40/2009 Sb.</c:v>
                </c:pt>
                <c:pt idx="2">
                  <c:v>111/1994 Sb.</c:v>
                </c:pt>
              </c:strCache>
            </c:strRef>
          </c:cat>
          <c:val>
            <c:numRef>
              <c:f>kontingent!$G$4:$G$6</c:f>
              <c:numCache>
                <c:formatCode>0.00%</c:formatCode>
                <c:ptCount val="3"/>
                <c:pt idx="0">
                  <c:v>0.97546620717981602</c:v>
                </c:pt>
                <c:pt idx="1">
                  <c:v>2.3426816868109577E-2</c:v>
                </c:pt>
                <c:pt idx="2">
                  <c:v>1.106975952074453E-3</c:v>
                </c:pt>
              </c:numCache>
            </c:numRef>
          </c:val>
          <c:extLst>
            <c:ext xmlns:c16="http://schemas.microsoft.com/office/drawing/2014/chart" uri="{C3380CC4-5D6E-409C-BE32-E72D297353CC}">
              <c16:uniqueId val="{00000006-D3DD-4E9D-8D8D-EB1A42FEEF6F}"/>
            </c:ext>
          </c:extLst>
        </c:ser>
        <c:dLbls>
          <c:showLegendKey val="0"/>
          <c:showVal val="0"/>
          <c:showCatName val="0"/>
          <c:showSerName val="0"/>
          <c:showPercent val="0"/>
          <c:showBubbleSize val="0"/>
          <c:showLeaderLines val="0"/>
        </c:dLbls>
        <c:firstSliceAng val="0"/>
        <c:holeSize val="46"/>
      </c:doughnutChart>
      <c:spPr>
        <a:noFill/>
        <a:ln>
          <a:noFill/>
        </a:ln>
        <a:effectLst/>
      </c:spPr>
    </c:plotArea>
    <c:legend>
      <c:legendPos val="tr"/>
      <c:layout>
        <c:manualLayout>
          <c:xMode val="edge"/>
          <c:yMode val="edge"/>
          <c:x val="0.80985651793525815"/>
          <c:y val="0.1111111111111111"/>
          <c:w val="0.17903237095363081"/>
          <c:h val="0.234376640419947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9999"/>
            </a:solidFill>
            <a:ln>
              <a:noFill/>
            </a:ln>
            <a:effectLst/>
          </c:spPr>
          <c:invertIfNegative val="0"/>
          <c:dPt>
            <c:idx val="3"/>
            <c:invertIfNegative val="0"/>
            <c:bubble3D val="0"/>
            <c:spPr>
              <a:solidFill>
                <a:srgbClr val="00FFCC"/>
              </a:solidFill>
              <a:ln>
                <a:noFill/>
              </a:ln>
              <a:effectLst/>
            </c:spPr>
            <c:extLst>
              <c:ext xmlns:c16="http://schemas.microsoft.com/office/drawing/2014/chart" uri="{C3380CC4-5D6E-409C-BE32-E72D297353CC}">
                <c16:uniqueId val="{00000002-6972-4957-AC44-2E19323D72B3}"/>
              </c:ext>
            </c:extLst>
          </c:dPt>
          <c:dPt>
            <c:idx val="6"/>
            <c:invertIfNegative val="0"/>
            <c:bubble3D val="0"/>
            <c:spPr>
              <a:solidFill>
                <a:srgbClr val="004E4C"/>
              </a:solidFill>
              <a:ln>
                <a:noFill/>
              </a:ln>
              <a:effectLst/>
            </c:spPr>
            <c:extLst>
              <c:ext xmlns:c16="http://schemas.microsoft.com/office/drawing/2014/chart" uri="{C3380CC4-5D6E-409C-BE32-E72D297353CC}">
                <c16:uniqueId val="{00000001-6972-4957-AC44-2E19323D72B3}"/>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List2!$B$21:$O$21</c:f>
              <c:strCache>
                <c:ptCount val="14"/>
                <c:pt idx="0">
                  <c:v>Hlavní Město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List2!$B$24:$O$24</c:f>
              <c:numCache>
                <c:formatCode>General</c:formatCode>
                <c:ptCount val="14"/>
                <c:pt idx="0">
                  <c:v>17923</c:v>
                </c:pt>
                <c:pt idx="1">
                  <c:v>13572</c:v>
                </c:pt>
                <c:pt idx="2">
                  <c:v>20530</c:v>
                </c:pt>
                <c:pt idx="3">
                  <c:v>5849</c:v>
                </c:pt>
                <c:pt idx="4">
                  <c:v>12038</c:v>
                </c:pt>
                <c:pt idx="5">
                  <c:v>8343</c:v>
                </c:pt>
                <c:pt idx="6">
                  <c:v>25588</c:v>
                </c:pt>
                <c:pt idx="7">
                  <c:v>10716</c:v>
                </c:pt>
                <c:pt idx="8">
                  <c:v>11217</c:v>
                </c:pt>
                <c:pt idx="9">
                  <c:v>12395</c:v>
                </c:pt>
                <c:pt idx="10">
                  <c:v>23973</c:v>
                </c:pt>
                <c:pt idx="11">
                  <c:v>14488</c:v>
                </c:pt>
                <c:pt idx="12">
                  <c:v>11255</c:v>
                </c:pt>
                <c:pt idx="13">
                  <c:v>11756</c:v>
                </c:pt>
              </c:numCache>
            </c:numRef>
          </c:val>
          <c:extLst>
            <c:ext xmlns:c16="http://schemas.microsoft.com/office/drawing/2014/chart" uri="{C3380CC4-5D6E-409C-BE32-E72D297353CC}">
              <c16:uniqueId val="{00000000-6972-4957-AC44-2E19323D72B3}"/>
            </c:ext>
          </c:extLst>
        </c:ser>
        <c:dLbls>
          <c:showLegendKey val="0"/>
          <c:showVal val="0"/>
          <c:showCatName val="0"/>
          <c:showSerName val="0"/>
          <c:showPercent val="0"/>
          <c:showBubbleSize val="0"/>
        </c:dLbls>
        <c:gapWidth val="219"/>
        <c:overlap val="-27"/>
        <c:axId val="467732680"/>
        <c:axId val="467737928"/>
      </c:barChart>
      <c:catAx>
        <c:axId val="467732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67737928"/>
        <c:crosses val="autoZero"/>
        <c:auto val="1"/>
        <c:lblAlgn val="ctr"/>
        <c:lblOffset val="100"/>
        <c:noMultiLvlLbl val="0"/>
      </c:catAx>
      <c:valAx>
        <c:axId val="467737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67732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9999"/>
            </a:solidFill>
            <a:ln>
              <a:noFill/>
            </a:ln>
            <a:effectLst/>
          </c:spPr>
          <c:invertIfNegative val="0"/>
          <c:dPt>
            <c:idx val="0"/>
            <c:invertIfNegative val="0"/>
            <c:bubble3D val="0"/>
            <c:spPr>
              <a:solidFill>
                <a:srgbClr val="00FFCC"/>
              </a:solidFill>
              <a:ln>
                <a:noFill/>
              </a:ln>
              <a:effectLst/>
            </c:spPr>
            <c:extLst>
              <c:ext xmlns:c16="http://schemas.microsoft.com/office/drawing/2014/chart" uri="{C3380CC4-5D6E-409C-BE32-E72D297353CC}">
                <c16:uniqueId val="{00000002-70D1-4FBD-A511-006B49BB43CC}"/>
              </c:ext>
            </c:extLst>
          </c:dPt>
          <c:dPt>
            <c:idx val="13"/>
            <c:invertIfNegative val="0"/>
            <c:bubble3D val="0"/>
            <c:spPr>
              <a:solidFill>
                <a:srgbClr val="004E4C"/>
              </a:solidFill>
              <a:ln>
                <a:noFill/>
              </a:ln>
              <a:effectLst/>
            </c:spPr>
            <c:extLst>
              <c:ext xmlns:c16="http://schemas.microsoft.com/office/drawing/2014/chart" uri="{C3380CC4-5D6E-409C-BE32-E72D297353CC}">
                <c16:uniqueId val="{00000001-70D1-4FBD-A511-006B49BB43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ahnschrift" panose="020B0502040204020203" pitchFamily="34" charset="0"/>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List2!$B$30:$O$30</c:f>
              <c:strCache>
                <c:ptCount val="14"/>
                <c:pt idx="0">
                  <c:v>Hlavní Město Praha</c:v>
                </c:pt>
                <c:pt idx="1">
                  <c:v>Středočeský</c:v>
                </c:pt>
                <c:pt idx="2">
                  <c:v>Olomoucký</c:v>
                </c:pt>
                <c:pt idx="3">
                  <c:v>Jihomoravský</c:v>
                </c:pt>
                <c:pt idx="4">
                  <c:v>Ústecký</c:v>
                </c:pt>
                <c:pt idx="5">
                  <c:v>Liberecký</c:v>
                </c:pt>
                <c:pt idx="6">
                  <c:v>Jihočeský</c:v>
                </c:pt>
                <c:pt idx="7">
                  <c:v>Plzeňský</c:v>
                </c:pt>
                <c:pt idx="8">
                  <c:v>Zlínský</c:v>
                </c:pt>
                <c:pt idx="9">
                  <c:v>Karlovarský</c:v>
                </c:pt>
                <c:pt idx="10">
                  <c:v>Královéhradecký</c:v>
                </c:pt>
                <c:pt idx="11">
                  <c:v>Vysočina</c:v>
                </c:pt>
                <c:pt idx="12">
                  <c:v>Pardubický</c:v>
                </c:pt>
                <c:pt idx="13">
                  <c:v>Moravskoslezský</c:v>
                </c:pt>
              </c:strCache>
            </c:strRef>
          </c:cat>
          <c:val>
            <c:numRef>
              <c:f>List2!$B$33:$O$33</c:f>
              <c:numCache>
                <c:formatCode>0.00%</c:formatCode>
                <c:ptCount val="14"/>
                <c:pt idx="0">
                  <c:v>2.0130670209910224E-2</c:v>
                </c:pt>
                <c:pt idx="1">
                  <c:v>2.6438203882852718E-2</c:v>
                </c:pt>
                <c:pt idx="2">
                  <c:v>2.7115590452356671E-2</c:v>
                </c:pt>
                <c:pt idx="3">
                  <c:v>2.7172006877045678E-2</c:v>
                </c:pt>
                <c:pt idx="4">
                  <c:v>2.9131972581199744E-2</c:v>
                </c:pt>
                <c:pt idx="5">
                  <c:v>3.033663740755016E-2</c:v>
                </c:pt>
                <c:pt idx="6">
                  <c:v>3.1238851076856505E-2</c:v>
                </c:pt>
                <c:pt idx="7">
                  <c:v>3.1289522112187891E-2</c:v>
                </c:pt>
                <c:pt idx="8">
                  <c:v>3.1289757634796682E-2</c:v>
                </c:pt>
                <c:pt idx="9">
                  <c:v>3.1453169784737493E-2</c:v>
                </c:pt>
                <c:pt idx="10">
                  <c:v>3.3156779952790559E-2</c:v>
                </c:pt>
                <c:pt idx="11">
                  <c:v>3.3197162534841534E-2</c:v>
                </c:pt>
                <c:pt idx="12">
                  <c:v>3.3310071419026269E-2</c:v>
                </c:pt>
                <c:pt idx="13">
                  <c:v>3.5239014662724291E-2</c:v>
                </c:pt>
              </c:numCache>
            </c:numRef>
          </c:val>
          <c:extLst>
            <c:ext xmlns:c16="http://schemas.microsoft.com/office/drawing/2014/chart" uri="{C3380CC4-5D6E-409C-BE32-E72D297353CC}">
              <c16:uniqueId val="{00000000-70D1-4FBD-A511-006B49BB43CC}"/>
            </c:ext>
          </c:extLst>
        </c:ser>
        <c:dLbls>
          <c:showLegendKey val="0"/>
          <c:showVal val="0"/>
          <c:showCatName val="0"/>
          <c:showSerName val="0"/>
          <c:showPercent val="0"/>
          <c:showBubbleSize val="0"/>
        </c:dLbls>
        <c:gapWidth val="127"/>
        <c:axId val="401579088"/>
        <c:axId val="401569904"/>
      </c:barChart>
      <c:catAx>
        <c:axId val="401579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1569904"/>
        <c:crosses val="autoZero"/>
        <c:auto val="1"/>
        <c:lblAlgn val="ctr"/>
        <c:lblOffset val="100"/>
        <c:noMultiLvlLbl val="0"/>
      </c:catAx>
      <c:valAx>
        <c:axId val="40156990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1579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443130524315277E-2"/>
          <c:y val="2.9864826354719574E-2"/>
          <c:w val="0.84501174898405396"/>
          <c:h val="0.72214312487102417"/>
        </c:manualLayout>
      </c:layout>
      <c:barChart>
        <c:barDir val="col"/>
        <c:grouping val="percentStacked"/>
        <c:varyColors val="0"/>
        <c:ser>
          <c:idx val="0"/>
          <c:order val="0"/>
          <c:tx>
            <c:strRef>
              <c:f>List5!$A$15</c:f>
              <c:strCache>
                <c:ptCount val="1"/>
                <c:pt idx="0">
                  <c:v>2 b</c:v>
                </c:pt>
              </c:strCache>
            </c:strRef>
          </c:tx>
          <c:spPr>
            <a:solidFill>
              <a:srgbClr val="004E4C"/>
            </a:solidFill>
            <a:ln>
              <a:noFill/>
            </a:ln>
            <a:effectLst/>
          </c:spPr>
          <c:invertIfNegative val="0"/>
          <c:cat>
            <c:strRef>
              <c:f>List5!$B$14:$O$14</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List5!$B$15:$O$15</c:f>
              <c:numCache>
                <c:formatCode>General</c:formatCode>
                <c:ptCount val="14"/>
                <c:pt idx="0">
                  <c:v>10286</c:v>
                </c:pt>
                <c:pt idx="1">
                  <c:v>7775</c:v>
                </c:pt>
                <c:pt idx="2">
                  <c:v>11876</c:v>
                </c:pt>
                <c:pt idx="3">
                  <c:v>3240</c:v>
                </c:pt>
                <c:pt idx="4">
                  <c:v>6727</c:v>
                </c:pt>
                <c:pt idx="5">
                  <c:v>4085</c:v>
                </c:pt>
                <c:pt idx="6">
                  <c:v>16631</c:v>
                </c:pt>
                <c:pt idx="7">
                  <c:v>6092</c:v>
                </c:pt>
                <c:pt idx="8">
                  <c:v>6731</c:v>
                </c:pt>
                <c:pt idx="9">
                  <c:v>7342</c:v>
                </c:pt>
                <c:pt idx="10">
                  <c:v>13759</c:v>
                </c:pt>
                <c:pt idx="11">
                  <c:v>7729</c:v>
                </c:pt>
                <c:pt idx="12">
                  <c:v>6389</c:v>
                </c:pt>
                <c:pt idx="13">
                  <c:v>7468</c:v>
                </c:pt>
              </c:numCache>
            </c:numRef>
          </c:val>
          <c:extLst>
            <c:ext xmlns:c16="http://schemas.microsoft.com/office/drawing/2014/chart" uri="{C3380CC4-5D6E-409C-BE32-E72D297353CC}">
              <c16:uniqueId val="{00000000-8222-4C41-926A-5587973E40E6}"/>
            </c:ext>
          </c:extLst>
        </c:ser>
        <c:ser>
          <c:idx val="1"/>
          <c:order val="1"/>
          <c:tx>
            <c:strRef>
              <c:f>List5!$A$16</c:f>
              <c:strCache>
                <c:ptCount val="1"/>
                <c:pt idx="0">
                  <c:v>3 b</c:v>
                </c:pt>
              </c:strCache>
            </c:strRef>
          </c:tx>
          <c:spPr>
            <a:solidFill>
              <a:srgbClr val="009999"/>
            </a:solidFill>
            <a:ln>
              <a:noFill/>
            </a:ln>
            <a:effectLst/>
          </c:spPr>
          <c:invertIfNegative val="0"/>
          <c:cat>
            <c:strRef>
              <c:f>List5!$B$14:$O$14</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List5!$B$16:$O$16</c:f>
              <c:numCache>
                <c:formatCode>General</c:formatCode>
                <c:ptCount val="14"/>
                <c:pt idx="0">
                  <c:v>4748</c:v>
                </c:pt>
                <c:pt idx="1">
                  <c:v>3951</c:v>
                </c:pt>
                <c:pt idx="2">
                  <c:v>5973</c:v>
                </c:pt>
                <c:pt idx="3">
                  <c:v>1719</c:v>
                </c:pt>
                <c:pt idx="4">
                  <c:v>3975</c:v>
                </c:pt>
                <c:pt idx="5">
                  <c:v>2959</c:v>
                </c:pt>
                <c:pt idx="6">
                  <c:v>5701</c:v>
                </c:pt>
                <c:pt idx="7">
                  <c:v>3179</c:v>
                </c:pt>
                <c:pt idx="8">
                  <c:v>3327</c:v>
                </c:pt>
                <c:pt idx="9">
                  <c:v>3572</c:v>
                </c:pt>
                <c:pt idx="10">
                  <c:v>6302</c:v>
                </c:pt>
                <c:pt idx="11">
                  <c:v>4462</c:v>
                </c:pt>
                <c:pt idx="12">
                  <c:v>3724</c:v>
                </c:pt>
                <c:pt idx="13">
                  <c:v>2865</c:v>
                </c:pt>
              </c:numCache>
            </c:numRef>
          </c:val>
          <c:extLst>
            <c:ext xmlns:c16="http://schemas.microsoft.com/office/drawing/2014/chart" uri="{C3380CC4-5D6E-409C-BE32-E72D297353CC}">
              <c16:uniqueId val="{00000001-8222-4C41-926A-5587973E40E6}"/>
            </c:ext>
          </c:extLst>
        </c:ser>
        <c:ser>
          <c:idx val="2"/>
          <c:order val="2"/>
          <c:tx>
            <c:strRef>
              <c:f>List5!$A$17</c:f>
              <c:strCache>
                <c:ptCount val="1"/>
                <c:pt idx="0">
                  <c:v>4 b</c:v>
                </c:pt>
              </c:strCache>
            </c:strRef>
          </c:tx>
          <c:spPr>
            <a:solidFill>
              <a:schemeClr val="bg1">
                <a:lumMod val="75000"/>
              </a:schemeClr>
            </a:solidFill>
            <a:ln>
              <a:noFill/>
            </a:ln>
            <a:effectLst/>
          </c:spPr>
          <c:invertIfNegative val="0"/>
          <c:cat>
            <c:strRef>
              <c:f>List5!$B$14:$O$14</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List5!$B$17:$O$17</c:f>
              <c:numCache>
                <c:formatCode>General</c:formatCode>
                <c:ptCount val="14"/>
                <c:pt idx="0">
                  <c:v>1230</c:v>
                </c:pt>
                <c:pt idx="1">
                  <c:v>797</c:v>
                </c:pt>
                <c:pt idx="2">
                  <c:v>1094</c:v>
                </c:pt>
                <c:pt idx="3">
                  <c:v>472</c:v>
                </c:pt>
                <c:pt idx="4">
                  <c:v>541</c:v>
                </c:pt>
                <c:pt idx="5">
                  <c:v>618</c:v>
                </c:pt>
                <c:pt idx="6">
                  <c:v>1232</c:v>
                </c:pt>
                <c:pt idx="7">
                  <c:v>552</c:v>
                </c:pt>
                <c:pt idx="8">
                  <c:v>548</c:v>
                </c:pt>
                <c:pt idx="9">
                  <c:v>761</c:v>
                </c:pt>
                <c:pt idx="10">
                  <c:v>1768</c:v>
                </c:pt>
                <c:pt idx="11">
                  <c:v>1217</c:v>
                </c:pt>
                <c:pt idx="12">
                  <c:v>464</c:v>
                </c:pt>
                <c:pt idx="13">
                  <c:v>431</c:v>
                </c:pt>
              </c:numCache>
            </c:numRef>
          </c:val>
          <c:extLst>
            <c:ext xmlns:c16="http://schemas.microsoft.com/office/drawing/2014/chart" uri="{C3380CC4-5D6E-409C-BE32-E72D297353CC}">
              <c16:uniqueId val="{00000002-8222-4C41-926A-5587973E40E6}"/>
            </c:ext>
          </c:extLst>
        </c:ser>
        <c:ser>
          <c:idx val="3"/>
          <c:order val="3"/>
          <c:tx>
            <c:strRef>
              <c:f>List5!$A$18</c:f>
              <c:strCache>
                <c:ptCount val="1"/>
                <c:pt idx="0">
                  <c:v>5 b</c:v>
                </c:pt>
              </c:strCache>
            </c:strRef>
          </c:tx>
          <c:spPr>
            <a:solidFill>
              <a:srgbClr val="00FFCC"/>
            </a:solidFill>
            <a:ln>
              <a:noFill/>
            </a:ln>
            <a:effectLst/>
          </c:spPr>
          <c:invertIfNegative val="0"/>
          <c:cat>
            <c:strRef>
              <c:f>List5!$B$14:$O$14</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List5!$B$18:$O$18</c:f>
              <c:numCache>
                <c:formatCode>General</c:formatCode>
                <c:ptCount val="14"/>
                <c:pt idx="0">
                  <c:v>929</c:v>
                </c:pt>
                <c:pt idx="1">
                  <c:v>438</c:v>
                </c:pt>
                <c:pt idx="2">
                  <c:v>867</c:v>
                </c:pt>
                <c:pt idx="3">
                  <c:v>137</c:v>
                </c:pt>
                <c:pt idx="4">
                  <c:v>272</c:v>
                </c:pt>
                <c:pt idx="5">
                  <c:v>144</c:v>
                </c:pt>
                <c:pt idx="6">
                  <c:v>894</c:v>
                </c:pt>
                <c:pt idx="7">
                  <c:v>292</c:v>
                </c:pt>
                <c:pt idx="8">
                  <c:v>224</c:v>
                </c:pt>
                <c:pt idx="9">
                  <c:v>243</c:v>
                </c:pt>
                <c:pt idx="10">
                  <c:v>608</c:v>
                </c:pt>
                <c:pt idx="11">
                  <c:v>269</c:v>
                </c:pt>
                <c:pt idx="12">
                  <c:v>297</c:v>
                </c:pt>
                <c:pt idx="13">
                  <c:v>473</c:v>
                </c:pt>
              </c:numCache>
            </c:numRef>
          </c:val>
          <c:extLst>
            <c:ext xmlns:c16="http://schemas.microsoft.com/office/drawing/2014/chart" uri="{C3380CC4-5D6E-409C-BE32-E72D297353CC}">
              <c16:uniqueId val="{00000003-8222-4C41-926A-5587973E40E6}"/>
            </c:ext>
          </c:extLst>
        </c:ser>
        <c:ser>
          <c:idx val="4"/>
          <c:order val="4"/>
          <c:tx>
            <c:strRef>
              <c:f>List5!$A$19</c:f>
              <c:strCache>
                <c:ptCount val="1"/>
                <c:pt idx="0">
                  <c:v>7 b</c:v>
                </c:pt>
              </c:strCache>
            </c:strRef>
          </c:tx>
          <c:spPr>
            <a:solidFill>
              <a:schemeClr val="accent5">
                <a:lumMod val="60000"/>
                <a:lumOff val="40000"/>
              </a:schemeClr>
            </a:solidFill>
            <a:ln>
              <a:noFill/>
            </a:ln>
            <a:effectLst/>
          </c:spPr>
          <c:invertIfNegative val="0"/>
          <c:cat>
            <c:strRef>
              <c:f>List5!$B$14:$O$14</c:f>
              <c:strCache>
                <c:ptCount val="14"/>
                <c:pt idx="0">
                  <c:v>Hl. m. Praha</c:v>
                </c:pt>
                <c:pt idx="1">
                  <c:v>Jihočeský</c:v>
                </c:pt>
                <c:pt idx="2">
                  <c:v>Jihomoravský</c:v>
                </c:pt>
                <c:pt idx="3">
                  <c:v>Karlovarský</c:v>
                </c:pt>
                <c:pt idx="4">
                  <c:v>Královéhradecký</c:v>
                </c:pt>
                <c:pt idx="5">
                  <c:v>Liberecký</c:v>
                </c:pt>
                <c:pt idx="6">
                  <c:v>Moravskoslezský</c:v>
                </c:pt>
                <c:pt idx="7">
                  <c:v>Olomoucký</c:v>
                </c:pt>
                <c:pt idx="8">
                  <c:v>Pardubický</c:v>
                </c:pt>
                <c:pt idx="9">
                  <c:v>Plzeňský</c:v>
                </c:pt>
                <c:pt idx="10">
                  <c:v>Středočeský</c:v>
                </c:pt>
                <c:pt idx="11">
                  <c:v>Ústecký</c:v>
                </c:pt>
                <c:pt idx="12">
                  <c:v>Vysočina</c:v>
                </c:pt>
                <c:pt idx="13">
                  <c:v>Zlínský</c:v>
                </c:pt>
              </c:strCache>
            </c:strRef>
          </c:cat>
          <c:val>
            <c:numRef>
              <c:f>List5!$B$19:$O$19</c:f>
              <c:numCache>
                <c:formatCode>General</c:formatCode>
                <c:ptCount val="14"/>
                <c:pt idx="0">
                  <c:v>730</c:v>
                </c:pt>
                <c:pt idx="1">
                  <c:v>611</c:v>
                </c:pt>
                <c:pt idx="2">
                  <c:v>720</c:v>
                </c:pt>
                <c:pt idx="3">
                  <c:v>281</c:v>
                </c:pt>
                <c:pt idx="4">
                  <c:v>523</c:v>
                </c:pt>
                <c:pt idx="5">
                  <c:v>537</c:v>
                </c:pt>
                <c:pt idx="6">
                  <c:v>1130</c:v>
                </c:pt>
                <c:pt idx="7">
                  <c:v>601</c:v>
                </c:pt>
                <c:pt idx="8">
                  <c:v>387</c:v>
                </c:pt>
                <c:pt idx="9">
                  <c:v>477</c:v>
                </c:pt>
                <c:pt idx="10">
                  <c:v>1536</c:v>
                </c:pt>
                <c:pt idx="11">
                  <c:v>811</c:v>
                </c:pt>
                <c:pt idx="12">
                  <c:v>381</c:v>
                </c:pt>
                <c:pt idx="13">
                  <c:v>519</c:v>
                </c:pt>
              </c:numCache>
            </c:numRef>
          </c:val>
          <c:extLst>
            <c:ext xmlns:c16="http://schemas.microsoft.com/office/drawing/2014/chart" uri="{C3380CC4-5D6E-409C-BE32-E72D297353CC}">
              <c16:uniqueId val="{00000004-8222-4C41-926A-5587973E40E6}"/>
            </c:ext>
          </c:extLst>
        </c:ser>
        <c:dLbls>
          <c:showLegendKey val="0"/>
          <c:showVal val="0"/>
          <c:showCatName val="0"/>
          <c:showSerName val="0"/>
          <c:showPercent val="0"/>
          <c:showBubbleSize val="0"/>
        </c:dLbls>
        <c:gapWidth val="150"/>
        <c:overlap val="100"/>
        <c:axId val="405160984"/>
        <c:axId val="405154096"/>
      </c:barChart>
      <c:catAx>
        <c:axId val="405160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5154096"/>
        <c:crosses val="autoZero"/>
        <c:auto val="1"/>
        <c:lblAlgn val="ctr"/>
        <c:lblOffset val="100"/>
        <c:noMultiLvlLbl val="0"/>
      </c:catAx>
      <c:valAx>
        <c:axId val="405154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crossAx val="405160984"/>
        <c:crosses val="autoZero"/>
        <c:crossBetween val="between"/>
      </c:valAx>
      <c:spPr>
        <a:noFill/>
        <a:ln>
          <a:noFill/>
        </a:ln>
        <a:effectLst/>
      </c:spPr>
    </c:plotArea>
    <c:legend>
      <c:legendPos val="t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1"/>
          <c:order val="0"/>
          <c:dPt>
            <c:idx val="0"/>
            <c:bubble3D val="0"/>
            <c:spPr>
              <a:solidFill>
                <a:srgbClr val="004E4C"/>
              </a:solidFill>
              <a:ln w="19050">
                <a:solidFill>
                  <a:schemeClr val="lt1"/>
                </a:solidFill>
              </a:ln>
              <a:effectLst/>
            </c:spPr>
            <c:extLst>
              <c:ext xmlns:c16="http://schemas.microsoft.com/office/drawing/2014/chart" uri="{C3380CC4-5D6E-409C-BE32-E72D297353CC}">
                <c16:uniqueId val="{00000001-0773-4AB3-BA6E-A81540E84C94}"/>
              </c:ext>
            </c:extLst>
          </c:dPt>
          <c:dPt>
            <c:idx val="1"/>
            <c:bubble3D val="0"/>
            <c:spPr>
              <a:solidFill>
                <a:srgbClr val="009999"/>
              </a:solidFill>
              <a:ln w="19050">
                <a:solidFill>
                  <a:schemeClr val="lt1"/>
                </a:solidFill>
              </a:ln>
              <a:effectLst/>
            </c:spPr>
            <c:extLst>
              <c:ext xmlns:c16="http://schemas.microsoft.com/office/drawing/2014/chart" uri="{C3380CC4-5D6E-409C-BE32-E72D297353CC}">
                <c16:uniqueId val="{00000003-0773-4AB3-BA6E-A81540E84C94}"/>
              </c:ext>
            </c:extLst>
          </c:dPt>
          <c:dPt>
            <c:idx val="2"/>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5-0773-4AB3-BA6E-A81540E84C94}"/>
              </c:ext>
            </c:extLst>
          </c:dPt>
          <c:dPt>
            <c:idx val="3"/>
            <c:bubble3D val="0"/>
            <c:spPr>
              <a:solidFill>
                <a:srgbClr val="00FFCC"/>
              </a:solidFill>
              <a:ln w="19050">
                <a:solidFill>
                  <a:schemeClr val="lt1"/>
                </a:solidFill>
              </a:ln>
              <a:effectLst/>
            </c:spPr>
            <c:extLst>
              <c:ext xmlns:c16="http://schemas.microsoft.com/office/drawing/2014/chart" uri="{C3380CC4-5D6E-409C-BE32-E72D297353CC}">
                <c16:uniqueId val="{00000007-0773-4AB3-BA6E-A81540E84C94}"/>
              </c:ext>
            </c:extLst>
          </c:dPt>
          <c:dPt>
            <c:idx val="4"/>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9-0773-4AB3-BA6E-A81540E84C94}"/>
              </c:ext>
            </c:extLst>
          </c:dPt>
          <c:dPt>
            <c:idx val="5"/>
            <c:bubble3D val="0"/>
            <c:spPr>
              <a:solidFill>
                <a:schemeClr val="accent5">
                  <a:lumMod val="20000"/>
                  <a:lumOff val="80000"/>
                </a:schemeClr>
              </a:solidFill>
              <a:ln w="19050">
                <a:solidFill>
                  <a:schemeClr val="lt1"/>
                </a:solidFill>
              </a:ln>
              <a:effectLst/>
            </c:spPr>
            <c:extLst>
              <c:ext xmlns:c16="http://schemas.microsoft.com/office/drawing/2014/chart" uri="{C3380CC4-5D6E-409C-BE32-E72D297353CC}">
                <c16:uniqueId val="{0000000B-0773-4AB3-BA6E-A81540E84C94}"/>
              </c:ext>
            </c:extLst>
          </c:dPt>
          <c:dPt>
            <c:idx val="6"/>
            <c:bubble3D val="0"/>
            <c:spPr>
              <a:solidFill>
                <a:srgbClr val="002060"/>
              </a:solidFill>
              <a:ln w="19050">
                <a:solidFill>
                  <a:schemeClr val="lt1"/>
                </a:solidFill>
              </a:ln>
              <a:effectLst/>
            </c:spPr>
            <c:extLst>
              <c:ext xmlns:c16="http://schemas.microsoft.com/office/drawing/2014/chart" uri="{C3380CC4-5D6E-409C-BE32-E72D297353CC}">
                <c16:uniqueId val="{0000000D-0773-4AB3-BA6E-A81540E84C94}"/>
              </c:ext>
            </c:extLst>
          </c:dPt>
          <c:dPt>
            <c:idx val="7"/>
            <c:bubble3D val="0"/>
            <c:spPr>
              <a:solidFill>
                <a:schemeClr val="accent3">
                  <a:lumMod val="40000"/>
                  <a:lumOff val="60000"/>
                </a:schemeClr>
              </a:solidFill>
              <a:ln w="19050">
                <a:solidFill>
                  <a:schemeClr val="lt1"/>
                </a:solidFill>
              </a:ln>
              <a:effectLst/>
            </c:spPr>
            <c:extLst>
              <c:ext xmlns:c16="http://schemas.microsoft.com/office/drawing/2014/chart" uri="{C3380CC4-5D6E-409C-BE32-E72D297353CC}">
                <c16:uniqueId val="{0000000F-0773-4AB3-BA6E-A81540E84C94}"/>
              </c:ext>
            </c:extLst>
          </c:dPt>
          <c:dPt>
            <c:idx val="8"/>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11-0773-4AB3-BA6E-A81540E84C94}"/>
              </c:ext>
            </c:extLst>
          </c:dPt>
          <c:dPt>
            <c:idx val="9"/>
            <c:bubble3D val="0"/>
            <c:spPr>
              <a:solidFill>
                <a:srgbClr val="FFC000"/>
              </a:solidFill>
              <a:ln w="19050">
                <a:solidFill>
                  <a:schemeClr val="lt1"/>
                </a:solidFill>
              </a:ln>
              <a:effectLst/>
            </c:spPr>
            <c:extLst>
              <c:ext xmlns:c16="http://schemas.microsoft.com/office/drawing/2014/chart" uri="{C3380CC4-5D6E-409C-BE32-E72D297353CC}">
                <c16:uniqueId val="{00000013-0773-4AB3-BA6E-A81540E84C94}"/>
              </c:ext>
            </c:extLst>
          </c:dPt>
          <c:dPt>
            <c:idx val="10"/>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15-0773-4AB3-BA6E-A81540E84C94}"/>
              </c:ext>
            </c:extLst>
          </c:dPt>
          <c:dLbls>
            <c:dLbl>
              <c:idx val="0"/>
              <c:layout>
                <c:manualLayout>
                  <c:x val="0.10766369775863756"/>
                  <c:y val="-0.12320328542094459"/>
                </c:manualLayout>
              </c:layout>
              <c:tx>
                <c:rich>
                  <a:bodyPr/>
                  <a:lstStyle/>
                  <a:p>
                    <a:fld id="{33AD1449-154C-4AD8-9BB7-0624881B2394}" type="CELLRANGE">
                      <a:rPr lang="en-US"/>
                      <a:pPr/>
                      <a:t>[OBLAST BUNĚK]</a:t>
                    </a:fld>
                    <a:endParaRPr lang="en-US" baseline="0"/>
                  </a:p>
                  <a:p>
                    <a:fld id="{D2237AA0-8E8A-475A-9357-693F7D735969}" type="PERCENTAGE">
                      <a:rPr lang="en-US"/>
                      <a:pPr/>
                      <a:t>[PROCENTO]</a:t>
                    </a:fld>
                    <a:endParaRPr lang="cs-CZ"/>
                  </a:p>
                </c:rich>
              </c:tx>
              <c:showLegendKey val="1"/>
              <c:showVal val="0"/>
              <c:showCatName val="0"/>
              <c:showSerName val="0"/>
              <c:showPercent val="1"/>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0773-4AB3-BA6E-A81540E84C94}"/>
                </c:ext>
              </c:extLst>
            </c:dLbl>
            <c:dLbl>
              <c:idx val="1"/>
              <c:layout>
                <c:manualLayout>
                  <c:x val="0.13702652442008403"/>
                  <c:y val="9.4455852156057341E-2"/>
                </c:manualLayout>
              </c:layout>
              <c:tx>
                <c:rich>
                  <a:bodyPr/>
                  <a:lstStyle/>
                  <a:p>
                    <a:fld id="{7A0E469A-4E49-4259-8D53-D35B116FC702}" type="CELLRANGE">
                      <a:rPr lang="en-US"/>
                      <a:pPr/>
                      <a:t>[OBLAST BUNĚK]</a:t>
                    </a:fld>
                    <a:endParaRPr lang="en-US" baseline="0"/>
                  </a:p>
                  <a:p>
                    <a:fld id="{78C2749B-0484-4864-831B-275C448E8932}" type="PERCENTAGE">
                      <a:rPr lang="en-US"/>
                      <a:pPr/>
                      <a:t>[PROCENTO]</a:t>
                    </a:fld>
                    <a:endParaRPr lang="cs-CZ"/>
                  </a:p>
                </c:rich>
              </c:tx>
              <c:showLegendKey val="1"/>
              <c:showVal val="0"/>
              <c:showCatName val="0"/>
              <c:showSerName val="0"/>
              <c:showPercent val="1"/>
              <c:showBubbleSize val="0"/>
              <c:separator>
</c:separator>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0773-4AB3-BA6E-A81540E84C94}"/>
                </c:ext>
              </c:extLst>
            </c:dLbl>
            <c:dLbl>
              <c:idx val="2"/>
              <c:layout>
                <c:manualLayout>
                  <c:x val="-8.4173436429480275E-2"/>
                  <c:y val="0.13141683778234087"/>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D48C8A16-D69B-4287-9659-18D3B5A77007}"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77FD17A3-4425-49C7-845F-117F1E92B45C}"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66102"/>
                        <a:gd name="adj2" fmla="val 102652"/>
                        <a:gd name="adj3" fmla="val 66102"/>
                        <a:gd name="adj4" fmla="val 121188"/>
                        <a:gd name="adj5" fmla="val -78823"/>
                        <a:gd name="adj6" fmla="val 190938"/>
                      </a:avLst>
                    </a:prstGeom>
                    <a:noFill/>
                    <a:ln>
                      <a:noFill/>
                    </a:ln>
                  </c15:spPr>
                  <c15:layout/>
                  <c15:dlblFieldTable/>
                  <c15:showDataLabelsRange val="1"/>
                </c:ext>
                <c:ext xmlns:c16="http://schemas.microsoft.com/office/drawing/2014/chart" uri="{C3380CC4-5D6E-409C-BE32-E72D297353CC}">
                  <c16:uniqueId val="{00000005-0773-4AB3-BA6E-A81540E84C94}"/>
                </c:ext>
              </c:extLst>
            </c:dLbl>
            <c:dLbl>
              <c:idx val="3"/>
              <c:layout>
                <c:manualLayout>
                  <c:x val="-9.9833610648918505E-2"/>
                  <c:y val="8.2135523613963035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DB94B092-0C94-4C1D-9100-928D767C7BC3}"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89C00F41-0B30-43BF-A880-501A10E74253}"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53188"/>
                        <a:gd name="adj2" fmla="val 100033"/>
                        <a:gd name="adj3" fmla="val 56058"/>
                        <a:gd name="adj4" fmla="val 137261"/>
                        <a:gd name="adj5" fmla="val -30514"/>
                        <a:gd name="adj6" fmla="val 226197"/>
                      </a:avLst>
                    </a:prstGeom>
                    <a:noFill/>
                    <a:ln>
                      <a:noFill/>
                    </a:ln>
                  </c15:spPr>
                  <c15:layout/>
                  <c15:dlblFieldTable/>
                  <c15:showDataLabelsRange val="1"/>
                </c:ext>
                <c:ext xmlns:c16="http://schemas.microsoft.com/office/drawing/2014/chart" uri="{C3380CC4-5D6E-409C-BE32-E72D297353CC}">
                  <c16:uniqueId val="{00000007-0773-4AB3-BA6E-A81540E84C94}"/>
                </c:ext>
              </c:extLst>
            </c:dLbl>
            <c:dLbl>
              <c:idx val="4"/>
              <c:layout>
                <c:manualLayout>
                  <c:x val="-0.10766369775863756"/>
                  <c:y val="0"/>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5F80C8B7-2460-4025-AF62-CE9CA745D1D7}"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F7750AEB-B576-4B01-A6DF-2F0716524CDF}"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51753"/>
                        <a:gd name="adj2" fmla="val 101152"/>
                        <a:gd name="adj3" fmla="val 53188"/>
                        <a:gd name="adj4" fmla="val 127114"/>
                        <a:gd name="adj5" fmla="val 50000"/>
                        <a:gd name="adj6" fmla="val 231338"/>
                      </a:avLst>
                    </a:prstGeom>
                    <a:noFill/>
                    <a:ln>
                      <a:noFill/>
                    </a:ln>
                  </c15:spPr>
                  <c15:layout/>
                  <c15:dlblFieldTable/>
                  <c15:showDataLabelsRange val="1"/>
                </c:ext>
                <c:ext xmlns:c16="http://schemas.microsoft.com/office/drawing/2014/chart" uri="{C3380CC4-5D6E-409C-BE32-E72D297353CC}">
                  <c16:uniqueId val="{00000009-0773-4AB3-BA6E-A81540E84C94}"/>
                </c:ext>
              </c:extLst>
            </c:dLbl>
            <c:dLbl>
              <c:idx val="5"/>
              <c:layout>
                <c:manualLayout>
                  <c:x val="-0.1957521777429774"/>
                  <c:y val="-2.4640657084188951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F3022696-EADD-4290-AD75-6DB62D3EB92C}"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E06AE20F-031D-480A-959F-5380E75B68EC}"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57492"/>
                        <a:gd name="adj2" fmla="val 102020"/>
                        <a:gd name="adj3" fmla="val 57492"/>
                        <a:gd name="adj4" fmla="val 169116"/>
                        <a:gd name="adj5" fmla="val 84199"/>
                        <a:gd name="adj6" fmla="val 415359"/>
                      </a:avLst>
                    </a:prstGeom>
                    <a:noFill/>
                    <a:ln>
                      <a:noFill/>
                    </a:ln>
                  </c15:spPr>
                  <c15:layout/>
                  <c15:dlblFieldTable/>
                  <c15:showDataLabelsRange val="1"/>
                </c:ext>
                <c:ext xmlns:c16="http://schemas.microsoft.com/office/drawing/2014/chart" uri="{C3380CC4-5D6E-409C-BE32-E72D297353CC}">
                  <c16:uniqueId val="{0000000B-0773-4AB3-BA6E-A81540E84C94}"/>
                </c:ext>
              </c:extLst>
            </c:dLbl>
            <c:dLbl>
              <c:idx val="6"/>
              <c:layout>
                <c:manualLayout>
                  <c:x val="-0.15464422041695214"/>
                  <c:y val="-9.4455852156057493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2DDFAF58-D952-44B8-86E5-D10E0D957115}"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22E8D24D-EEA5-4725-AFED-0144C781FF5D}"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67537"/>
                        <a:gd name="adj2" fmla="val 100527"/>
                        <a:gd name="adj3" fmla="val 70407"/>
                        <a:gd name="adj4" fmla="val 131914"/>
                        <a:gd name="adj5" fmla="val 138287"/>
                        <a:gd name="adj6" fmla="val 314266"/>
                      </a:avLst>
                    </a:prstGeom>
                    <a:noFill/>
                    <a:ln>
                      <a:noFill/>
                    </a:ln>
                  </c15:spPr>
                  <c15:layout/>
                  <c15:dlblFieldTable/>
                  <c15:showDataLabelsRange val="1"/>
                </c:ext>
                <c:ext xmlns:c16="http://schemas.microsoft.com/office/drawing/2014/chart" uri="{C3380CC4-5D6E-409C-BE32-E72D297353CC}">
                  <c16:uniqueId val="{0000000D-0773-4AB3-BA6E-A81540E84C94}"/>
                </c:ext>
              </c:extLst>
            </c:dLbl>
            <c:dLbl>
              <c:idx val="7"/>
              <c:layout>
                <c:manualLayout>
                  <c:x val="-0.11353626309092689"/>
                  <c:y val="-0.11909650924024641"/>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1F2A9D84-1383-427E-92EE-2094D63AF429}"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D4EF724D-A3E3-4B1E-B2EA-5F4173805D3E}"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71842"/>
                        <a:gd name="adj2" fmla="val 102284"/>
                        <a:gd name="adj3" fmla="val 74711"/>
                        <a:gd name="adj4" fmla="val 130317"/>
                        <a:gd name="adj5" fmla="val 163876"/>
                        <a:gd name="adj6" fmla="val 237476"/>
                      </a:avLst>
                    </a:prstGeom>
                    <a:noFill/>
                    <a:ln>
                      <a:noFill/>
                    </a:ln>
                  </c15:spPr>
                  <c15:layout/>
                  <c15:dlblFieldTable/>
                  <c15:showDataLabelsRange val="1"/>
                </c:ext>
                <c:ext xmlns:c16="http://schemas.microsoft.com/office/drawing/2014/chart" uri="{C3380CC4-5D6E-409C-BE32-E72D297353CC}">
                  <c16:uniqueId val="{0000000F-0773-4AB3-BA6E-A81540E84C94}"/>
                </c:ext>
              </c:extLst>
            </c:dLbl>
            <c:dLbl>
              <c:idx val="8"/>
              <c:layout>
                <c:manualLayout>
                  <c:x val="-7.0470783987471891E-2"/>
                  <c:y val="-0.17248459958932241"/>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5CE2B62C-494C-4EBC-BCD7-8DEB7A29DAD6}"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E6FA5A33-8B33-465F-8F04-CBDB992CC4F0}"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99105"/>
                        <a:gd name="adj2" fmla="val 76313"/>
                        <a:gd name="adj3" fmla="val 124934"/>
                        <a:gd name="adj4" fmla="val 78901"/>
                        <a:gd name="adj5" fmla="val 221951"/>
                        <a:gd name="adj6" fmla="val 142838"/>
                      </a:avLst>
                    </a:prstGeom>
                    <a:noFill/>
                    <a:ln>
                      <a:noFill/>
                    </a:ln>
                  </c15:spPr>
                  <c15:layout/>
                  <c15:dlblFieldTable/>
                  <c15:showDataLabelsRange val="1"/>
                </c:ext>
                <c:ext xmlns:c16="http://schemas.microsoft.com/office/drawing/2014/chart" uri="{C3380CC4-5D6E-409C-BE32-E72D297353CC}">
                  <c16:uniqueId val="{00000011-0773-4AB3-BA6E-A81540E84C94}"/>
                </c:ext>
              </c:extLst>
            </c:dLbl>
            <c:dLbl>
              <c:idx val="9"/>
              <c:layout>
                <c:manualLayout>
                  <c:x val="-2.9362826661446607E-2"/>
                  <c:y val="-0.20533880903490759"/>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C3DDD4F1-0F53-4DB0-B7F6-89AA70E7C2F5}"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7A63173B-8D4B-4DBD-9D0E-D5360EDAFCC0}"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104845"/>
                        <a:gd name="adj2" fmla="val 46985"/>
                        <a:gd name="adj3" fmla="val 146457"/>
                        <a:gd name="adj4" fmla="val 47622"/>
                        <a:gd name="adj5" fmla="val 244111"/>
                        <a:gd name="adj6" fmla="val 54610"/>
                      </a:avLst>
                    </a:prstGeom>
                    <a:noFill/>
                    <a:ln>
                      <a:noFill/>
                    </a:ln>
                  </c15:spPr>
                  <c15:layout/>
                  <c15:dlblFieldTable/>
                  <c15:showDataLabelsRange val="1"/>
                </c:ext>
                <c:ext xmlns:c16="http://schemas.microsoft.com/office/drawing/2014/chart" uri="{C3380CC4-5D6E-409C-BE32-E72D297353CC}">
                  <c16:uniqueId val="{00000013-0773-4AB3-BA6E-A81540E84C94}"/>
                </c:ext>
              </c:extLst>
            </c:dLbl>
            <c:dLbl>
              <c:idx val="10"/>
              <c:layout>
                <c:manualLayout>
                  <c:x val="1.9575217774297739E-2"/>
                  <c:y val="-0.17659128733563806"/>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fld id="{723363E2-E8E1-47E7-AE63-3364F02B34DA}" type="CELLRANGE">
                      <a:rPr lang="en-US"/>
                      <a:pPr>
                        <a:defRPr>
                          <a:latin typeface="Bahnschrift" panose="020B0502040204020203" pitchFamily="34" charset="0"/>
                        </a:defRPr>
                      </a:pPr>
                      <a:t>[OBLAST BUNĚK]</a:t>
                    </a:fld>
                    <a:endParaRPr lang="en-US" baseline="0"/>
                  </a:p>
                  <a:p>
                    <a:pPr>
                      <a:defRPr>
                        <a:latin typeface="Bahnschrift" panose="020B0502040204020203" pitchFamily="34" charset="0"/>
                      </a:defRPr>
                    </a:pPr>
                    <a:fld id="{A383F71D-FFBA-44BC-8FC5-9F069261A0A2}" type="PERCENTAGE">
                      <a:rPr lang="en-US"/>
                      <a:pPr>
                        <a:defRPr>
                          <a:latin typeface="Bahnschrift" panose="020B0502040204020203" pitchFamily="34" charset="0"/>
                        </a:defRPr>
                      </a:pPr>
                      <a:t>[PROCENTO]</a:t>
                    </a:fld>
                    <a:endParaRPr lang="cs-CZ"/>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extLst>
                <c:ext xmlns:c15="http://schemas.microsoft.com/office/drawing/2012/chart" uri="{CE6537A1-D6FC-4f65-9D91-7224C49458BB}">
                  <c15:spPr xmlns:c15="http://schemas.microsoft.com/office/drawing/2012/chart">
                    <a:prstGeom prst="borderCallout2">
                      <a:avLst>
                        <a:gd name="adj1" fmla="val 101975"/>
                        <a:gd name="adj2" fmla="val 44031"/>
                        <a:gd name="adj3" fmla="val 113454"/>
                        <a:gd name="adj4" fmla="val 46438"/>
                        <a:gd name="adj5" fmla="val 243195"/>
                        <a:gd name="adj6" fmla="val -18476"/>
                      </a:avLst>
                    </a:prstGeom>
                    <a:noFill/>
                    <a:ln>
                      <a:noFill/>
                    </a:ln>
                  </c15:spPr>
                  <c15:layout/>
                  <c15:dlblFieldTable/>
                  <c15:showDataLabelsRange val="1"/>
                </c:ext>
                <c:ext xmlns:c16="http://schemas.microsoft.com/office/drawing/2014/chart" uri="{C3380CC4-5D6E-409C-BE32-E72D297353CC}">
                  <c16:uniqueId val="{00000015-0773-4AB3-BA6E-A81540E84C9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Bahnschrift" panose="020B0502040204020203" pitchFamily="34" charset="0"/>
                    <a:ea typeface="+mn-ea"/>
                    <a:cs typeface="+mn-cs"/>
                  </a:defRPr>
                </a:pPr>
                <a:endParaRPr lang="cs-CZ"/>
              </a:p>
            </c:txPr>
            <c:showLegendKey val="1"/>
            <c:showVal val="0"/>
            <c:showCatName val="0"/>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borderCallout2">
                    <a:avLst/>
                  </a:prstGeom>
                  <a:noFill/>
                  <a:ln>
                    <a:noFill/>
                  </a:ln>
                </c15:spPr>
                <c15:layout/>
                <c15:showDataLabelsRange val="1"/>
              </c:ext>
            </c:extLst>
          </c:dLbls>
          <c:val>
            <c:numRef>
              <c:f>List2!$E$2:$E$12</c:f>
              <c:numCache>
                <c:formatCode>0.00%</c:formatCode>
                <c:ptCount val="11"/>
                <c:pt idx="0">
                  <c:v>0.3106895809019099</c:v>
                </c:pt>
                <c:pt idx="1">
                  <c:v>0.17645998106620317</c:v>
                </c:pt>
                <c:pt idx="2">
                  <c:v>0.16476410392550703</c:v>
                </c:pt>
                <c:pt idx="3">
                  <c:v>9.5370235871029788E-2</c:v>
                </c:pt>
                <c:pt idx="4">
                  <c:v>7.0861487755643826E-2</c:v>
                </c:pt>
                <c:pt idx="5">
                  <c:v>3.0499441503083004E-2</c:v>
                </c:pt>
                <c:pt idx="6">
                  <c:v>2.2194617392044799E-2</c:v>
                </c:pt>
                <c:pt idx="7">
                  <c:v>2.0897301683505058E-2</c:v>
                </c:pt>
                <c:pt idx="8">
                  <c:v>2.0246139358755379E-2</c:v>
                </c:pt>
                <c:pt idx="9">
                  <c:v>1.4280490675856404E-2</c:v>
                </c:pt>
                <c:pt idx="10">
                  <c:v>7.3736619866461628E-2</c:v>
                </c:pt>
              </c:numCache>
            </c:numRef>
          </c:val>
          <c:extLst>
            <c:ext xmlns:c15="http://schemas.microsoft.com/office/drawing/2012/chart" uri="{02D57815-91ED-43cb-92C2-25804820EDAC}">
              <c15:datalabelsRange>
                <c15:f>List2!$D$2:$D$12</c15:f>
                <c15:dlblRangeCache>
                  <c:ptCount val="11"/>
                  <c:pt idx="0">
                    <c:v>62027</c:v>
                  </c:pt>
                  <c:pt idx="1">
                    <c:v>35229</c:v>
                  </c:pt>
                  <c:pt idx="2">
                    <c:v>32894</c:v>
                  </c:pt>
                  <c:pt idx="3">
                    <c:v>19040</c:v>
                  </c:pt>
                  <c:pt idx="4">
                    <c:v>14147</c:v>
                  </c:pt>
                  <c:pt idx="5">
                    <c:v>6089</c:v>
                  </c:pt>
                  <c:pt idx="6">
                    <c:v>4431</c:v>
                  </c:pt>
                  <c:pt idx="7">
                    <c:v>4172</c:v>
                  </c:pt>
                  <c:pt idx="8">
                    <c:v>4042</c:v>
                  </c:pt>
                  <c:pt idx="9">
                    <c:v>2851</c:v>
                  </c:pt>
                  <c:pt idx="10">
                    <c:v>14721</c:v>
                  </c:pt>
                </c15:dlblRangeCache>
              </c15:datalabelsRange>
            </c:ext>
            <c:ext xmlns:c16="http://schemas.microsoft.com/office/drawing/2014/chart" uri="{C3380CC4-5D6E-409C-BE32-E72D297353CC}">
              <c16:uniqueId val="{00000016-0773-4AB3-BA6E-A81540E84C94}"/>
            </c:ext>
          </c:extLst>
        </c:ser>
        <c:dLbls>
          <c:showLegendKey val="0"/>
          <c:showVal val="0"/>
          <c:showCatName val="0"/>
          <c:showSerName val="0"/>
          <c:showPercent val="0"/>
          <c:showBubbleSize val="0"/>
          <c:showLeaderLines val="0"/>
        </c:dLbls>
        <c:firstSliceAng val="0"/>
        <c:holeSize val="46"/>
      </c:doughnutChart>
      <c:spPr>
        <a:noFill/>
        <a:ln>
          <a:noFill/>
        </a:ln>
        <a:effectLst/>
      </c:spPr>
    </c:plotArea>
    <c:legend>
      <c:legendPos val="tr"/>
      <c:layout>
        <c:manualLayout>
          <c:xMode val="edge"/>
          <c:yMode val="edge"/>
          <c:x val="0.81270416219994623"/>
          <c:y val="5.7494866529774126E-2"/>
          <c:w val="4.6354269825110074E-2"/>
          <c:h val="0.75405196527025498"/>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Bahnschrift" panose="020B0502040204020203"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0.09477</cdr:x>
      <cdr:y>0.40314</cdr:y>
    </cdr:from>
    <cdr:to>
      <cdr:x>0.99421</cdr:x>
      <cdr:y>0.40811</cdr:y>
    </cdr:to>
    <cdr:cxnSp macro="">
      <cdr:nvCxnSpPr>
        <cdr:cNvPr id="2" name="Přímá spojnice 1"/>
        <cdr:cNvCxnSpPr/>
      </cdr:nvCxnSpPr>
      <cdr:spPr>
        <a:xfrm xmlns:a="http://schemas.openxmlformats.org/drawingml/2006/main">
          <a:off x="604299" y="1439186"/>
          <a:ext cx="5735430" cy="17765"/>
        </a:xfrm>
        <a:prstGeom xmlns:a="http://schemas.openxmlformats.org/drawingml/2006/main" prst="line">
          <a:avLst/>
        </a:prstGeom>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0.8323</cdr:x>
      <cdr:y>0.04594</cdr:y>
    </cdr:from>
    <cdr:to>
      <cdr:x>0.9981</cdr:x>
      <cdr:y>0.16254</cdr:y>
    </cdr:to>
    <cdr:sp macro="" textlink="">
      <cdr:nvSpPr>
        <cdr:cNvPr id="4" name="Textové pole 1"/>
        <cdr:cNvSpPr txBox="1"/>
      </cdr:nvSpPr>
      <cdr:spPr>
        <a:xfrm xmlns:a="http://schemas.openxmlformats.org/drawingml/2006/main">
          <a:off x="5307281" y="163992"/>
          <a:ext cx="1057283" cy="41626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cs-CZ" sz="900">
              <a:latin typeface="Bahnschrift" panose="020B0502040204020203" pitchFamily="34" charset="0"/>
            </a:rPr>
            <a:t>průměr ČR</a:t>
          </a:r>
        </a:p>
      </cdr:txBody>
    </cdr:sp>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3FA1B-B0FB-4D00-8746-8EBFC4A52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13</Pages>
  <Words>3130</Words>
  <Characters>18467</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Lukašík</dc:creator>
  <cp:keywords/>
  <dc:description/>
  <cp:lastModifiedBy>Lukašík Tomáš Ing.</cp:lastModifiedBy>
  <cp:revision>16</cp:revision>
  <cp:lastPrinted>2022-07-22T12:17:00Z</cp:lastPrinted>
  <dcterms:created xsi:type="dcterms:W3CDTF">2022-07-21T14:43:00Z</dcterms:created>
  <dcterms:modified xsi:type="dcterms:W3CDTF">2022-07-22T12:17:00Z</dcterms:modified>
</cp:coreProperties>
</file>